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png" ContentType="image/png"/>
  <Override PartName="/word/webSettings.xml" ContentType="application/vnd.openxmlformats-officedocument.wordprocessingml.webSettings+xml"/>
  <Default Extension="bin" ContentType="application/vnd.openxmlformats-officedocument.wordprocessingml.printerSettings"/>
  <Override PartName="/word/header1.xml" ContentType="application/vnd.openxmlformats-officedocument.wordprocessingml.header+xml"/>
  <Override PartName="/word/theme/theme1.xml" ContentType="application/vnd.openxmlformats-officedocument.theme+xml"/>
  <Default Extension="jpeg" ContentType="image/jpeg"/>
  <Override PartName="/word/styles.xml" ContentType="application/vnd.openxmlformats-officedocument.wordprocessingml.styles+xml"/>
  <Default Extension="rels" ContentType="application/vnd.openxmlformats-package.relationships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Default="00E905C5" w:rsidP="00901F27">
      <w:pPr>
        <w:pStyle w:val="TitreDocumet"/>
      </w:pPr>
    </w:p>
    <w:p w:rsidR="000C7937" w:rsidRDefault="000C7937">
      <w:pPr>
        <w:pStyle w:val="TitreDocumet"/>
      </w:pPr>
    </w:p>
    <w:p w:rsidR="00AC55B5" w:rsidRDefault="00D84CE8">
      <w:pPr>
        <w:pStyle w:val="TitreDocumet"/>
      </w:pPr>
      <w:r>
        <w:t>C-</w:t>
      </w:r>
      <w:proofErr w:type="spellStart"/>
      <w:r>
        <w:t>UNB</w:t>
      </w:r>
      <w:proofErr w:type="spellEnd"/>
      <w:r w:rsidR="008236CD">
        <w:t xml:space="preserve"> technology</w:t>
      </w:r>
      <w:r w:rsidR="00901F27">
        <w:t xml:space="preserve"> for Cellular </w:t>
      </w:r>
      <w:proofErr w:type="spellStart"/>
      <w:r w:rsidR="00901F27">
        <w:t>IoT</w:t>
      </w:r>
      <w:proofErr w:type="spellEnd"/>
    </w:p>
    <w:p w:rsidR="00F2562E" w:rsidRDefault="00AC55B5">
      <w:pPr>
        <w:pStyle w:val="TitreDocumet"/>
      </w:pPr>
      <w:r>
        <w:t>-</w:t>
      </w:r>
    </w:p>
    <w:p w:rsidR="00E905C5" w:rsidRDefault="00F2562E">
      <w:pPr>
        <w:pStyle w:val="TitreDocumet"/>
      </w:pPr>
      <w:r>
        <w:t>Radio Resource Management</w:t>
      </w:r>
    </w:p>
    <w:p w:rsidR="003861E8" w:rsidRDefault="003861E8">
      <w:pPr>
        <w:pStyle w:val="TitreDocumet"/>
      </w:pPr>
    </w:p>
    <w:p w:rsidR="000C7937" w:rsidRPr="003861E8" w:rsidRDefault="003861E8">
      <w:pPr>
        <w:pStyle w:val="TitreDocumet"/>
        <w:rPr>
          <w:color w:val="FF0000"/>
          <w:sz w:val="20"/>
        </w:rPr>
      </w:pPr>
      <w:proofErr w:type="gramStart"/>
      <w:r w:rsidRPr="003861E8">
        <w:rPr>
          <w:color w:val="FF0000"/>
          <w:sz w:val="20"/>
        </w:rPr>
        <w:t>revision</w:t>
      </w:r>
      <w:proofErr w:type="gramEnd"/>
      <w:r w:rsidRPr="003861E8">
        <w:rPr>
          <w:color w:val="FF0000"/>
          <w:sz w:val="20"/>
        </w:rPr>
        <w:t xml:space="preserve"> of GPC150146</w:t>
      </w:r>
    </w:p>
    <w:p w:rsidR="00702437" w:rsidRDefault="00E905C5" w:rsidP="00901F27">
      <w:pPr>
        <w:pStyle w:val="Titre1"/>
      </w:pPr>
      <w:r>
        <w:t>S</w:t>
      </w:r>
      <w:r w:rsidR="008830AA">
        <w:t>cope</w:t>
      </w:r>
    </w:p>
    <w:p w:rsidR="00F2562E" w:rsidRDefault="00F2562E" w:rsidP="00F2562E">
      <w:r w:rsidRPr="006E5977">
        <w:t>At GERAN#62, a new feasibility study on Cellular Internet of Things (</w:t>
      </w:r>
      <w:proofErr w:type="spellStart"/>
      <w:r w:rsidRPr="006E5977">
        <w:t>CIoT</w:t>
      </w:r>
      <w:proofErr w:type="spellEnd"/>
      <w:r w:rsidRPr="006E5977">
        <w:t>)</w:t>
      </w:r>
      <w:bookmarkStart w:id="0" w:name="_GoBack"/>
      <w:bookmarkEnd w:id="0"/>
      <w:r w:rsidRPr="006E5977">
        <w:t xml:space="preserve"> was approved [1]. </w:t>
      </w:r>
      <w:r>
        <w:t>Various</w:t>
      </w:r>
      <w:r w:rsidRPr="006E5977">
        <w:t xml:space="preserve"> </w:t>
      </w:r>
      <w:r>
        <w:t xml:space="preserve">radio access technology proposals </w:t>
      </w:r>
      <w:r w:rsidR="00D22CE4">
        <w:t xml:space="preserve">are </w:t>
      </w:r>
      <w:r w:rsidRPr="006E5977">
        <w:t>candidate</w:t>
      </w:r>
      <w:r w:rsidR="00D22CE4">
        <w:t>s</w:t>
      </w:r>
      <w:r w:rsidRPr="006E5977">
        <w:t xml:space="preserve"> </w:t>
      </w:r>
      <w:r w:rsidR="00D22CE4">
        <w:t>for</w:t>
      </w:r>
      <w:r w:rsidRPr="006E5977">
        <w:t xml:space="preserve"> this WI. One</w:t>
      </w:r>
      <w:r>
        <w:t xml:space="preserve"> of the proposals in the Cooperative Ultra Narrow Band (C-</w:t>
      </w:r>
      <w:proofErr w:type="spellStart"/>
      <w:r>
        <w:t>UNB</w:t>
      </w:r>
      <w:proofErr w:type="spellEnd"/>
      <w:r>
        <w:t>), for which key features are:</w:t>
      </w:r>
    </w:p>
    <w:p w:rsidR="00F2562E" w:rsidRDefault="00F2562E" w:rsidP="00F2562E">
      <w:pPr>
        <w:pStyle w:val="Listeretrait"/>
      </w:pPr>
      <w:proofErr w:type="gramStart"/>
      <w:r>
        <w:t>ultra</w:t>
      </w:r>
      <w:proofErr w:type="gramEnd"/>
      <w:r>
        <w:t>-narrow band transmission</w:t>
      </w:r>
      <w:r w:rsidR="002D2786">
        <w:t>,</w:t>
      </w:r>
    </w:p>
    <w:p w:rsidR="00F2562E" w:rsidRDefault="00F2562E" w:rsidP="00F2562E">
      <w:pPr>
        <w:pStyle w:val="Listeretrait"/>
      </w:pPr>
      <w:proofErr w:type="gramStart"/>
      <w:r>
        <w:t>random</w:t>
      </w:r>
      <w:proofErr w:type="gramEnd"/>
      <w:r>
        <w:t xml:space="preserve"> access</w:t>
      </w:r>
      <w:r w:rsidR="002D2786">
        <w:t>,</w:t>
      </w:r>
    </w:p>
    <w:p w:rsidR="00F2562E" w:rsidRDefault="00F2562E" w:rsidP="00F2562E">
      <w:pPr>
        <w:pStyle w:val="Listeretrait"/>
      </w:pPr>
      <w:proofErr w:type="gramStart"/>
      <w:r>
        <w:t>cooperative</w:t>
      </w:r>
      <w:proofErr w:type="gramEnd"/>
      <w:r>
        <w:t xml:space="preserve"> reception.</w:t>
      </w:r>
    </w:p>
    <w:p w:rsidR="003861E8" w:rsidRDefault="00F2562E" w:rsidP="00F2562E">
      <w:r>
        <w:t>Overall description of the C-</w:t>
      </w:r>
      <w:proofErr w:type="spellStart"/>
      <w:r>
        <w:t>UNB</w:t>
      </w:r>
      <w:proofErr w:type="spellEnd"/>
      <w:r>
        <w:t xml:space="preserve"> radio access technology can be found in [2]. This </w:t>
      </w:r>
      <w:r w:rsidR="003861E8" w:rsidRPr="003861E8">
        <w:rPr>
          <w:color w:val="FF0000"/>
        </w:rPr>
        <w:t>contribution</w:t>
      </w:r>
      <w:r>
        <w:t xml:space="preserve"> describes the radio resource management in C-</w:t>
      </w:r>
      <w:proofErr w:type="spellStart"/>
      <w:r>
        <w:t>UNB</w:t>
      </w:r>
      <w:proofErr w:type="spellEnd"/>
      <w:r>
        <w:t>.</w:t>
      </w:r>
    </w:p>
    <w:p w:rsidR="00F2562E" w:rsidRPr="003861E8" w:rsidRDefault="003861E8" w:rsidP="00F2562E">
      <w:pPr>
        <w:rPr>
          <w:color w:val="FF0000"/>
        </w:rPr>
      </w:pPr>
      <w:r w:rsidRPr="003861E8">
        <w:rPr>
          <w:color w:val="FF0000"/>
        </w:rPr>
        <w:t>It is a revision of GPC150146, where changes are in red.</w:t>
      </w:r>
    </w:p>
    <w:p w:rsidR="004641E0" w:rsidRDefault="004451CC" w:rsidP="004641E0">
      <w:pPr>
        <w:pStyle w:val="Titre1"/>
      </w:pPr>
      <w:r>
        <w:t>Radio d</w:t>
      </w:r>
      <w:r w:rsidR="004641E0">
        <w:t>esign principles</w:t>
      </w:r>
    </w:p>
    <w:p w:rsidR="00D22CE4" w:rsidRDefault="004641E0" w:rsidP="004641E0">
      <w:proofErr w:type="spellStart"/>
      <w:r w:rsidRPr="002737FA">
        <w:t>CIoT</w:t>
      </w:r>
      <w:proofErr w:type="spellEnd"/>
      <w:r w:rsidRPr="002737FA">
        <w:t xml:space="preserve"> assumes that one or more 200kHz frequency blocks from the legacy </w:t>
      </w:r>
      <w:proofErr w:type="spellStart"/>
      <w:r w:rsidRPr="002737FA">
        <w:t>GSM</w:t>
      </w:r>
      <w:proofErr w:type="spellEnd"/>
      <w:r w:rsidRPr="002737FA">
        <w:t xml:space="preserve"> service are re-allocated f</w:t>
      </w:r>
      <w:r w:rsidR="00145A47" w:rsidRPr="002737FA">
        <w:t xml:space="preserve">or the Internet of things. In a given country, </w:t>
      </w:r>
      <w:r w:rsidR="00D22CE4" w:rsidRPr="002737FA">
        <w:t xml:space="preserve">it is expected that each </w:t>
      </w:r>
      <w:proofErr w:type="spellStart"/>
      <w:r w:rsidR="00145A47" w:rsidRPr="002737FA">
        <w:t>M</w:t>
      </w:r>
      <w:r w:rsidR="00D22CE4" w:rsidRPr="002737FA">
        <w:t>NO</w:t>
      </w:r>
      <w:proofErr w:type="spellEnd"/>
      <w:r w:rsidR="00D22CE4" w:rsidRPr="002737FA">
        <w:t xml:space="preserve"> is free to allocate one or many frequency blocks out of </w:t>
      </w:r>
      <w:r w:rsidR="00FA6F70" w:rsidRPr="002737FA">
        <w:t>its</w:t>
      </w:r>
      <w:r w:rsidR="00D22CE4" w:rsidRPr="002737FA">
        <w:t xml:space="preserve"> </w:t>
      </w:r>
      <w:r w:rsidR="002D2786" w:rsidRPr="002737FA">
        <w:t xml:space="preserve">spectrum </w:t>
      </w:r>
      <w:r w:rsidR="00D22CE4" w:rsidRPr="002737FA">
        <w:t xml:space="preserve">allocation </w:t>
      </w:r>
      <w:r w:rsidR="002D2786" w:rsidRPr="002737FA">
        <w:t>given</w:t>
      </w:r>
      <w:r w:rsidR="00D22CE4" w:rsidRPr="002737FA">
        <w:t xml:space="preserve"> by the local regulator. Therefore</w:t>
      </w:r>
      <w:r w:rsidR="002D2786" w:rsidRPr="002737FA">
        <w:t>,</w:t>
      </w:r>
      <w:r w:rsidR="007A206F" w:rsidRPr="002737FA">
        <w:t xml:space="preserve"> frequency blocks for </w:t>
      </w:r>
      <w:r w:rsidR="00D22CE4" w:rsidRPr="002737FA">
        <w:t xml:space="preserve">Cellular </w:t>
      </w:r>
      <w:proofErr w:type="spellStart"/>
      <w:r w:rsidR="002D2786" w:rsidRPr="002737FA">
        <w:t>IoT</w:t>
      </w:r>
      <w:proofErr w:type="spellEnd"/>
      <w:r w:rsidR="002D2786" w:rsidRPr="002737FA">
        <w:t xml:space="preserve"> </w:t>
      </w:r>
      <w:r w:rsidR="002737FA" w:rsidRPr="002737FA">
        <w:t>are chosen and planned using</w:t>
      </w:r>
      <w:r w:rsidR="002D2786" w:rsidRPr="002737FA">
        <w:t xml:space="preserve"> </w:t>
      </w:r>
      <w:r w:rsidR="002737FA" w:rsidRPr="002737FA">
        <w:t xml:space="preserve">common </w:t>
      </w:r>
      <w:r w:rsidR="00E23362" w:rsidRPr="002737FA">
        <w:t xml:space="preserve">cellular </w:t>
      </w:r>
      <w:r w:rsidR="002D2786" w:rsidRPr="002737FA">
        <w:t>r</w:t>
      </w:r>
      <w:r w:rsidR="00D22CE4" w:rsidRPr="002737FA">
        <w:t>adio plan</w:t>
      </w:r>
      <w:r w:rsidR="002737FA" w:rsidRPr="002737FA">
        <w:t>ning and re-use patterns</w:t>
      </w:r>
      <w:r w:rsidR="00FA6F70" w:rsidRPr="002737FA">
        <w:t>.</w:t>
      </w:r>
    </w:p>
    <w:p w:rsidR="00716CF7" w:rsidRDefault="00227B9B" w:rsidP="004641E0">
      <w:r>
        <w:t>In the case of C-</w:t>
      </w:r>
      <w:proofErr w:type="spellStart"/>
      <w:r>
        <w:t>UNB</w:t>
      </w:r>
      <w:proofErr w:type="spellEnd"/>
      <w:r>
        <w:t xml:space="preserve">, block allocation is a bit different because </w:t>
      </w:r>
      <w:r w:rsidR="00FA6F70">
        <w:t>all C-</w:t>
      </w:r>
      <w:proofErr w:type="spellStart"/>
      <w:r w:rsidR="00FA6F70">
        <w:t>UNB</w:t>
      </w:r>
      <w:proofErr w:type="spellEnd"/>
      <w:r w:rsidR="00FA6F70">
        <w:t xml:space="preserve"> base stations have to listen on the same 200kHz block</w:t>
      </w:r>
      <w:r w:rsidR="002737FA">
        <w:t>s</w:t>
      </w:r>
      <w:r w:rsidR="00D22CE4">
        <w:t>. As the C-</w:t>
      </w:r>
      <w:proofErr w:type="spellStart"/>
      <w:r w:rsidR="00D22CE4">
        <w:t>UNB</w:t>
      </w:r>
      <w:proofErr w:type="spellEnd"/>
      <w:r w:rsidR="00D22CE4">
        <w:t xml:space="preserve"> devices are not attached nor synchronized to the network, they all transmit on the same frequency block</w:t>
      </w:r>
      <w:r w:rsidR="00E23362">
        <w:t xml:space="preserve"> and receive in the corresponding block</w:t>
      </w:r>
      <w:r w:rsidR="00D22CE4">
        <w:t>.</w:t>
      </w:r>
      <w:r>
        <w:t xml:space="preserve"> This feature, already described in [</w:t>
      </w:r>
      <w:r w:rsidR="00E23362">
        <w:t>2</w:t>
      </w:r>
      <w:r>
        <w:t xml:space="preserve">], </w:t>
      </w:r>
      <w:r w:rsidR="004451CC">
        <w:t xml:space="preserve">improves the robustness of UL transmissions because it creates multiple receptions, acting as a kind of space diversity. </w:t>
      </w:r>
      <w:r w:rsidR="00D22CE4">
        <w:t>A</w:t>
      </w:r>
      <w:r w:rsidR="00FA6F70">
        <w:t>s</w:t>
      </w:r>
      <w:r w:rsidR="00D22CE4">
        <w:t xml:space="preserve"> a consequence, t</w:t>
      </w:r>
      <w:r w:rsidR="00FD5495">
        <w:t xml:space="preserve">here is no need for </w:t>
      </w:r>
      <w:r w:rsidR="007E37AC">
        <w:t>a frequency re-use pattern because all base stati</w:t>
      </w:r>
      <w:r w:rsidR="0030241B">
        <w:t>ons use the same bloc</w:t>
      </w:r>
      <w:r w:rsidR="00E23362">
        <w:t>k for C-</w:t>
      </w:r>
      <w:proofErr w:type="spellStart"/>
      <w:r w:rsidR="00E23362">
        <w:t>UNB</w:t>
      </w:r>
      <w:proofErr w:type="spellEnd"/>
      <w:r w:rsidR="00E23362">
        <w:t xml:space="preserve"> (see figure </w:t>
      </w:r>
      <w:r w:rsidR="007E37AC">
        <w:t>1)</w:t>
      </w:r>
    </w:p>
    <w:p w:rsidR="00716CF7" w:rsidRDefault="00716CF7" w:rsidP="004641E0"/>
    <w:p w:rsidR="00AE1254" w:rsidRPr="004641E0" w:rsidRDefault="00F158DA" w:rsidP="00716CF7">
      <w:pPr>
        <w:jc w:val="center"/>
      </w:pPr>
      <w:r>
        <w:rPr>
          <w:noProof/>
          <w:lang w:val="fr-FR"/>
        </w:rPr>
        <w:drawing>
          <wp:inline distT="0" distB="0" distL="0" distR="0">
            <wp:extent cx="4839605" cy="1966516"/>
            <wp:effectExtent l="50800" t="25400" r="37195" b="14684"/>
            <wp:docPr id="6" name="Image 5" descr="Capture d’écran 2015-04-13 à 11.38.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3 à 11.38.53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40254" cy="196678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57651" w:rsidRDefault="00716CF7" w:rsidP="00716CF7">
      <w:pPr>
        <w:jc w:val="center"/>
      </w:pPr>
      <w:r>
        <w:t xml:space="preserve">Figure 1: </w:t>
      </w:r>
      <w:r w:rsidR="00A57651">
        <w:t xml:space="preserve">Frequency allocation in </w:t>
      </w:r>
      <w:proofErr w:type="spellStart"/>
      <w:r w:rsidR="00F158DA">
        <w:t>GSM</w:t>
      </w:r>
      <w:proofErr w:type="spellEnd"/>
      <w:r w:rsidR="00F158DA">
        <w:t xml:space="preserve"> cluster (a) and in </w:t>
      </w:r>
      <w:r w:rsidR="00A57651">
        <w:t>C-</w:t>
      </w:r>
      <w:proofErr w:type="spellStart"/>
      <w:r w:rsidR="00A57651">
        <w:t>UNB</w:t>
      </w:r>
      <w:proofErr w:type="spellEnd"/>
      <w:r w:rsidR="00A57651">
        <w:t xml:space="preserve"> (b)</w:t>
      </w:r>
    </w:p>
    <w:p w:rsidR="001806D1" w:rsidRDefault="00A57651" w:rsidP="00A57651">
      <w:pPr>
        <w:pStyle w:val="Titre1"/>
      </w:pPr>
      <w:r>
        <w:t>Beacon channel</w:t>
      </w:r>
    </w:p>
    <w:p w:rsidR="00A57651" w:rsidRPr="001806D1" w:rsidRDefault="001806D1" w:rsidP="001806D1">
      <w:pPr>
        <w:pStyle w:val="Titre2"/>
      </w:pPr>
      <w:r>
        <w:t>Beacon channel frequency</w:t>
      </w:r>
    </w:p>
    <w:p w:rsidR="00BF11BD" w:rsidRDefault="00BF11BD" w:rsidP="00A57651">
      <w:r>
        <w:t>In C-</w:t>
      </w:r>
      <w:proofErr w:type="spellStart"/>
      <w:r>
        <w:t>UNB</w:t>
      </w:r>
      <w:proofErr w:type="spellEnd"/>
      <w:r>
        <w:t>, devices have to be aware of the 200kHz bloc</w:t>
      </w:r>
      <w:r w:rsidR="00E23362">
        <w:t xml:space="preserve">k allocated </w:t>
      </w:r>
      <w:r w:rsidR="002737FA">
        <w:t>to</w:t>
      </w:r>
      <w:r w:rsidR="00E23362">
        <w:t xml:space="preserve"> the </w:t>
      </w:r>
      <w:proofErr w:type="spellStart"/>
      <w:r w:rsidR="00E23362">
        <w:t>CIoT</w:t>
      </w:r>
      <w:proofErr w:type="spellEnd"/>
      <w:r w:rsidR="00E23362">
        <w:t xml:space="preserve"> service</w:t>
      </w:r>
      <w:r w:rsidR="002737FA">
        <w:t xml:space="preserve"> by their respective </w:t>
      </w:r>
      <w:proofErr w:type="spellStart"/>
      <w:r w:rsidR="002737FA">
        <w:t>MNOs</w:t>
      </w:r>
      <w:proofErr w:type="spellEnd"/>
      <w:r w:rsidR="002737FA">
        <w:t>. Frequency block allocation</w:t>
      </w:r>
      <w:r w:rsidR="003861E8">
        <w:t xml:space="preserve"> </w:t>
      </w:r>
      <w:r w:rsidR="003861E8" w:rsidRPr="003861E8">
        <w:rPr>
          <w:color w:val="FF0000"/>
        </w:rPr>
        <w:t>for C-</w:t>
      </w:r>
      <w:proofErr w:type="spellStart"/>
      <w:r w:rsidR="003861E8" w:rsidRPr="003861E8">
        <w:rPr>
          <w:color w:val="FF0000"/>
        </w:rPr>
        <w:t>UNB</w:t>
      </w:r>
      <w:proofErr w:type="spellEnd"/>
      <w:r>
        <w:t xml:space="preserve">, which is specific to each </w:t>
      </w:r>
      <w:proofErr w:type="spellStart"/>
      <w:r>
        <w:t>MNO</w:t>
      </w:r>
      <w:proofErr w:type="spellEnd"/>
      <w:r>
        <w:t>, is obtained by listening for t</w:t>
      </w:r>
      <w:r w:rsidR="00793022">
        <w:t xml:space="preserve">he </w:t>
      </w:r>
      <w:r>
        <w:t>C-</w:t>
      </w:r>
      <w:proofErr w:type="spellStart"/>
      <w:r>
        <w:t>UNB</w:t>
      </w:r>
      <w:proofErr w:type="spellEnd"/>
      <w:r>
        <w:t xml:space="preserve"> beacon channel.</w:t>
      </w:r>
    </w:p>
    <w:p w:rsidR="00E90B82" w:rsidRDefault="00BF11BD" w:rsidP="007B5B1D">
      <w:proofErr w:type="gramStart"/>
      <w:r>
        <w:t>C-</w:t>
      </w:r>
      <w:proofErr w:type="spellStart"/>
      <w:r>
        <w:t>UNB</w:t>
      </w:r>
      <w:proofErr w:type="spellEnd"/>
      <w:r>
        <w:t xml:space="preserve"> beacon channel is transmitted by all base station</w:t>
      </w:r>
      <w:r w:rsidR="007A206F">
        <w:t>s</w:t>
      </w:r>
      <w:proofErr w:type="gramEnd"/>
      <w:r w:rsidR="00E23362">
        <w:t xml:space="preserve">. It uses a </w:t>
      </w:r>
      <w:proofErr w:type="spellStart"/>
      <w:r w:rsidR="00E23362">
        <w:t>UNB</w:t>
      </w:r>
      <w:proofErr w:type="spellEnd"/>
      <w:r w:rsidR="00E23362">
        <w:t xml:space="preserve"> micro-channel</w:t>
      </w:r>
      <w:r>
        <w:t xml:space="preserve"> in the center of the 200kHz block r</w:t>
      </w:r>
      <w:r w:rsidR="007A206F">
        <w:t xml:space="preserve">eserved for </w:t>
      </w:r>
      <w:proofErr w:type="spellStart"/>
      <w:r w:rsidR="007A206F">
        <w:t>CIoT</w:t>
      </w:r>
      <w:proofErr w:type="spellEnd"/>
      <w:r w:rsidR="007A206F">
        <w:t xml:space="preserve"> (see figure 2</w:t>
      </w:r>
      <w:r>
        <w:t xml:space="preserve">). </w:t>
      </w:r>
      <w:r w:rsidR="007B5B1D">
        <w:t xml:space="preserve">It contains </w:t>
      </w:r>
      <w:r w:rsidR="00855E1C" w:rsidRPr="00855E1C">
        <w:rPr>
          <w:color w:val="FF0000"/>
        </w:rPr>
        <w:t>system information s</w:t>
      </w:r>
      <w:r w:rsidR="007B5B1D" w:rsidRPr="00855E1C">
        <w:rPr>
          <w:color w:val="FF0000"/>
        </w:rPr>
        <w:t xml:space="preserve">uch as </w:t>
      </w:r>
      <w:r w:rsidR="00855E1C" w:rsidRPr="00855E1C">
        <w:rPr>
          <w:color w:val="FF0000"/>
        </w:rPr>
        <w:t>C-</w:t>
      </w:r>
      <w:proofErr w:type="spellStart"/>
      <w:r w:rsidR="00855E1C" w:rsidRPr="00855E1C">
        <w:rPr>
          <w:color w:val="FF0000"/>
        </w:rPr>
        <w:t>UNB</w:t>
      </w:r>
      <w:proofErr w:type="spellEnd"/>
      <w:r w:rsidR="00855E1C" w:rsidRPr="00855E1C">
        <w:rPr>
          <w:color w:val="FF0000"/>
        </w:rPr>
        <w:t xml:space="preserve"> network number</w:t>
      </w:r>
      <w:r w:rsidR="007B5B1D" w:rsidRPr="00855E1C">
        <w:rPr>
          <w:color w:val="FF0000"/>
        </w:rPr>
        <w:t>,</w:t>
      </w:r>
      <w:r w:rsidR="003861E8" w:rsidRPr="00855E1C">
        <w:rPr>
          <w:color w:val="FF0000"/>
        </w:rPr>
        <w:t xml:space="preserve"> </w:t>
      </w:r>
      <w:r w:rsidR="00B429D2">
        <w:rPr>
          <w:color w:val="FF0000"/>
        </w:rPr>
        <w:t>C-</w:t>
      </w:r>
      <w:proofErr w:type="spellStart"/>
      <w:r w:rsidR="00B429D2">
        <w:rPr>
          <w:color w:val="FF0000"/>
        </w:rPr>
        <w:t>UNB</w:t>
      </w:r>
      <w:proofErr w:type="spellEnd"/>
      <w:r w:rsidR="00B429D2">
        <w:rPr>
          <w:color w:val="FF0000"/>
        </w:rPr>
        <w:t xml:space="preserve"> </w:t>
      </w:r>
      <w:r w:rsidR="00855E1C" w:rsidRPr="00855E1C">
        <w:rPr>
          <w:color w:val="FF0000"/>
        </w:rPr>
        <w:t xml:space="preserve">base station </w:t>
      </w:r>
      <w:proofErr w:type="spellStart"/>
      <w:r w:rsidR="00B429D2">
        <w:rPr>
          <w:color w:val="FF0000"/>
        </w:rPr>
        <w:t>identifyer</w:t>
      </w:r>
      <w:proofErr w:type="spellEnd"/>
      <w:r w:rsidR="003861E8" w:rsidRPr="00855E1C">
        <w:rPr>
          <w:color w:val="FF0000"/>
        </w:rPr>
        <w:t>, loop-</w:t>
      </w:r>
      <w:r w:rsidR="007B5B1D" w:rsidRPr="00855E1C">
        <w:rPr>
          <w:color w:val="FF0000"/>
        </w:rPr>
        <w:t xml:space="preserve">back delay, </w:t>
      </w:r>
      <w:r w:rsidR="003861E8" w:rsidRPr="00855E1C">
        <w:rPr>
          <w:color w:val="FF0000"/>
        </w:rPr>
        <w:t xml:space="preserve">preferred </w:t>
      </w:r>
      <w:r w:rsidR="00B429D2">
        <w:rPr>
          <w:color w:val="FF0000"/>
        </w:rPr>
        <w:t>maximum time for DL check</w:t>
      </w:r>
      <w:r w:rsidR="00D050E2" w:rsidRPr="00855E1C">
        <w:rPr>
          <w:color w:val="FF0000"/>
        </w:rPr>
        <w:t>,</w:t>
      </w:r>
      <w:r w:rsidR="00D050E2">
        <w:t xml:space="preserve"> </w:t>
      </w:r>
      <w:r w:rsidR="007B5B1D">
        <w:t>…</w:t>
      </w:r>
    </w:p>
    <w:p w:rsidR="00E90B82" w:rsidRDefault="00E90B82" w:rsidP="007B5B1D">
      <w:r>
        <w:t xml:space="preserve">Radio parameters of the beacon channel are </w:t>
      </w:r>
      <w:r w:rsidR="002737FA">
        <w:t>th</w:t>
      </w:r>
      <w:r w:rsidR="007C68D5">
        <w:t xml:space="preserve">e </w:t>
      </w:r>
      <w:r w:rsidR="002737FA">
        <w:t>same as</w:t>
      </w:r>
      <w:r w:rsidR="007C68D5">
        <w:t xml:space="preserve"> other DL micro channel</w:t>
      </w:r>
      <w:r w:rsidR="002737FA">
        <w:t>s</w:t>
      </w:r>
      <w:r>
        <w:t>: 600bps and +34dBm</w:t>
      </w:r>
      <w:r w:rsidR="00E23362">
        <w:t xml:space="preserve"> (</w:t>
      </w:r>
      <w:r w:rsidR="002737FA">
        <w:t>to get the maximum coverage range</w:t>
      </w:r>
      <w:r w:rsidR="00E23362">
        <w:t>)</w:t>
      </w:r>
      <w:r>
        <w:t>.</w:t>
      </w:r>
    </w:p>
    <w:p w:rsidR="00E90B82" w:rsidRDefault="00E90B82" w:rsidP="007B5B1D"/>
    <w:p w:rsidR="007C68D5" w:rsidRDefault="00E90B82" w:rsidP="007C68D5">
      <w:pPr>
        <w:jc w:val="center"/>
      </w:pPr>
      <w:r>
        <w:rPr>
          <w:noProof/>
          <w:lang w:val="fr-FR"/>
        </w:rPr>
        <w:drawing>
          <wp:inline distT="0" distB="0" distL="0" distR="0">
            <wp:extent cx="4725305" cy="1661088"/>
            <wp:effectExtent l="50800" t="25400" r="24495" b="15312"/>
            <wp:docPr id="7" name="Image 6" descr="Capture d’écran 2015-04-13 à 11.55.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3 à 11.55.05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27574" cy="166188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90B82" w:rsidRDefault="008C043C" w:rsidP="007C68D5">
      <w:pPr>
        <w:jc w:val="center"/>
      </w:pPr>
      <w:r>
        <w:t>Figure 2</w:t>
      </w:r>
      <w:r w:rsidR="007C68D5">
        <w:t>: C-</w:t>
      </w:r>
      <w:proofErr w:type="spellStart"/>
      <w:r w:rsidR="007C68D5">
        <w:t>UNB</w:t>
      </w:r>
      <w:proofErr w:type="spellEnd"/>
      <w:r w:rsidR="007C68D5">
        <w:t xml:space="preserve"> beacon channel located in center of </w:t>
      </w:r>
      <w:r w:rsidR="003861E8" w:rsidRPr="003861E8">
        <w:rPr>
          <w:color w:val="FF0000"/>
        </w:rPr>
        <w:t>a</w:t>
      </w:r>
      <w:r w:rsidR="007C68D5" w:rsidRPr="003861E8">
        <w:rPr>
          <w:color w:val="FF0000"/>
        </w:rPr>
        <w:t xml:space="preserve"> </w:t>
      </w:r>
      <w:r w:rsidR="003861E8" w:rsidRPr="003861E8">
        <w:rPr>
          <w:color w:val="FF0000"/>
        </w:rPr>
        <w:t>C-</w:t>
      </w:r>
      <w:proofErr w:type="spellStart"/>
      <w:r w:rsidR="003861E8" w:rsidRPr="003861E8">
        <w:rPr>
          <w:color w:val="FF0000"/>
        </w:rPr>
        <w:t>UNB</w:t>
      </w:r>
      <w:proofErr w:type="spellEnd"/>
      <w:r w:rsidR="003861E8">
        <w:t xml:space="preserve"> </w:t>
      </w:r>
      <w:r w:rsidR="007C68D5">
        <w:t>frequency block</w:t>
      </w:r>
      <w:r w:rsidR="003861E8">
        <w:t xml:space="preserve"> </w:t>
      </w:r>
    </w:p>
    <w:p w:rsidR="002737FA" w:rsidRDefault="002737FA" w:rsidP="007B5B1D"/>
    <w:p w:rsidR="007B5B1D" w:rsidRDefault="007B5B1D" w:rsidP="007B5B1D"/>
    <w:p w:rsidR="00980FF4" w:rsidRDefault="001806D1" w:rsidP="001806D1">
      <w:pPr>
        <w:pStyle w:val="Titre2"/>
      </w:pPr>
      <w:r>
        <w:t>Beacon channel cyclic transmission</w:t>
      </w:r>
    </w:p>
    <w:p w:rsidR="008C043C" w:rsidRDefault="001806D1" w:rsidP="00A57651">
      <w:r>
        <w:t xml:space="preserve">In </w:t>
      </w:r>
      <w:r w:rsidR="00D36FA6">
        <w:t>cellular networks, interference</w:t>
      </w:r>
      <w:r>
        <w:t xml:space="preserve"> between </w:t>
      </w:r>
      <w:r w:rsidR="00D36FA6">
        <w:t>neighbor</w:t>
      </w:r>
      <w:r w:rsidR="003F3D37">
        <w:t>ing</w:t>
      </w:r>
      <w:r>
        <w:t xml:space="preserve"> base sta</w:t>
      </w:r>
      <w:r w:rsidR="00D36FA6">
        <w:t>t</w:t>
      </w:r>
      <w:r>
        <w:t xml:space="preserve">ions </w:t>
      </w:r>
      <w:r w:rsidR="00D36FA6">
        <w:t xml:space="preserve">is managed with frequency re-use patterns, based on hexagonal tiles. </w:t>
      </w:r>
      <w:r w:rsidR="003F3D37">
        <w:t>This frequency diversity is not appro</w:t>
      </w:r>
      <w:r w:rsidR="00E23362">
        <w:t>priated to C-</w:t>
      </w:r>
      <w:proofErr w:type="spellStart"/>
      <w:r w:rsidR="00E23362">
        <w:t>UNB</w:t>
      </w:r>
      <w:proofErr w:type="spellEnd"/>
      <w:r w:rsidR="00E23362">
        <w:t xml:space="preserve"> beacon channel</w:t>
      </w:r>
      <w:r w:rsidR="003F3D37">
        <w:t xml:space="preserve"> b</w:t>
      </w:r>
      <w:r w:rsidR="00E23362">
        <w:t>ecause all base stations</w:t>
      </w:r>
      <w:r w:rsidR="003F3D37">
        <w:t xml:space="preserve"> transmit their beacon channel on the same C-</w:t>
      </w:r>
      <w:proofErr w:type="spellStart"/>
      <w:r w:rsidR="003F3D37">
        <w:t>UNB</w:t>
      </w:r>
      <w:proofErr w:type="spellEnd"/>
      <w:r w:rsidR="003F3D37">
        <w:t xml:space="preserve"> frequency block.</w:t>
      </w:r>
      <w:r w:rsidR="008C043C">
        <w:t xml:space="preserve"> This may create potential interference issues.</w:t>
      </w:r>
    </w:p>
    <w:p w:rsidR="003F3D37" w:rsidRDefault="003F3D37" w:rsidP="00A57651"/>
    <w:p w:rsidR="008C043C" w:rsidRDefault="003F3D37" w:rsidP="00A57651">
      <w:r>
        <w:t>C-</w:t>
      </w:r>
      <w:proofErr w:type="spellStart"/>
      <w:r>
        <w:t>UNB</w:t>
      </w:r>
      <w:proofErr w:type="spellEnd"/>
      <w:r>
        <w:t xml:space="preserve"> beacon channel uses time diversity to avoid interfere</w:t>
      </w:r>
      <w:r w:rsidR="008C043C">
        <w:t>n</w:t>
      </w:r>
      <w:r>
        <w:t xml:space="preserve">ce between base stations. </w:t>
      </w:r>
      <w:r w:rsidR="008C043C">
        <w:t>B</w:t>
      </w:r>
      <w:r>
        <w:t>eacon frame</w:t>
      </w:r>
      <w:r w:rsidR="008C043C">
        <w:t>s</w:t>
      </w:r>
      <w:r>
        <w:t xml:space="preserve"> </w:t>
      </w:r>
      <w:r w:rsidR="008C043C">
        <w:t>are</w:t>
      </w:r>
      <w:r>
        <w:t xml:space="preserve"> transmitted in sequence by all base stati</w:t>
      </w:r>
      <w:r w:rsidR="008C043C">
        <w:t>ons of a cluster (see figure 3</w:t>
      </w:r>
      <w:r>
        <w:t>). The length of the beacon cycle depends of the level of interferences bet</w:t>
      </w:r>
      <w:r w:rsidR="00355345">
        <w:t>ween base stations</w:t>
      </w:r>
      <w:r w:rsidR="008C043C">
        <w:t xml:space="preserve">: the more </w:t>
      </w:r>
      <w:proofErr w:type="gramStart"/>
      <w:r w:rsidR="008C043C">
        <w:t>interferences</w:t>
      </w:r>
      <w:proofErr w:type="gramEnd"/>
      <w:r w:rsidR="008C043C">
        <w:t xml:space="preserve">, the </w:t>
      </w:r>
      <w:r w:rsidR="00DE251C">
        <w:t xml:space="preserve">larger the cluster and the </w:t>
      </w:r>
      <w:r w:rsidR="008C043C">
        <w:t>longer the cycle.</w:t>
      </w:r>
    </w:p>
    <w:p w:rsidR="00355345" w:rsidRDefault="00355345" w:rsidP="00A57651">
      <w:r>
        <w:t xml:space="preserve">Nevertheless, the maximum delay for a given device </w:t>
      </w:r>
      <w:r w:rsidR="00DE251C">
        <w:t>for receiving</w:t>
      </w:r>
      <w:r>
        <w:t xml:space="preserve"> the beacon fra</w:t>
      </w:r>
      <w:r w:rsidR="008C043C">
        <w:t>me is not the full beacon cycle</w:t>
      </w:r>
      <w:r>
        <w:t xml:space="preserve">, because of the large </w:t>
      </w:r>
      <w:proofErr w:type="spellStart"/>
      <w:r>
        <w:t>overlapp</w:t>
      </w:r>
      <w:proofErr w:type="spellEnd"/>
      <w:r>
        <w:t xml:space="preserve"> of C-</w:t>
      </w:r>
      <w:proofErr w:type="spellStart"/>
      <w:r>
        <w:t>UNB</w:t>
      </w:r>
      <w:proofErr w:type="spellEnd"/>
      <w:r>
        <w:t xml:space="preserve"> base s</w:t>
      </w:r>
      <w:r w:rsidR="008C043C">
        <w:t>tation coverage (see figure 3</w:t>
      </w:r>
      <w:r>
        <w:t>).</w:t>
      </w:r>
    </w:p>
    <w:p w:rsidR="00385B9C" w:rsidRDefault="00385B9C" w:rsidP="00A57651"/>
    <w:p w:rsidR="0099254D" w:rsidRDefault="009F4E1C" w:rsidP="00522757">
      <w:pPr>
        <w:jc w:val="center"/>
      </w:pPr>
      <w:r>
        <w:rPr>
          <w:noProof/>
          <w:lang w:val="fr-FR"/>
        </w:rPr>
        <w:drawing>
          <wp:inline distT="0" distB="0" distL="0" distR="0">
            <wp:extent cx="3543935" cy="2107745"/>
            <wp:effectExtent l="50800" t="25400" r="37465" b="455"/>
            <wp:docPr id="8" name="Image 7" descr="Capture d’écran 2015-04-13 à 12.22.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3 à 12.22.33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45475" cy="210866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716CF7" w:rsidRPr="00A57651" w:rsidRDefault="008C043C" w:rsidP="00522757">
      <w:pPr>
        <w:jc w:val="center"/>
      </w:pPr>
      <w:r>
        <w:t>Figure 3</w:t>
      </w:r>
      <w:r w:rsidR="0099254D">
        <w:t xml:space="preserve">: Multiple beacon </w:t>
      </w:r>
      <w:r>
        <w:t>frames</w:t>
      </w:r>
      <w:r w:rsidR="0099254D">
        <w:t xml:space="preserve"> reception d</w:t>
      </w:r>
      <w:r w:rsidR="00DE251C">
        <w:t>ue to large coverage</w:t>
      </w:r>
      <w:r w:rsidR="0099254D">
        <w:t xml:space="preserve"> overla</w:t>
      </w:r>
      <w:r>
        <w:t>p</w:t>
      </w:r>
      <w:r w:rsidR="00DE251C">
        <w:t>s</w:t>
      </w:r>
    </w:p>
    <w:p w:rsidR="00936F95" w:rsidRDefault="00936F95" w:rsidP="00901F27">
      <w:pPr>
        <w:pStyle w:val="Titre1"/>
      </w:pPr>
      <w:r>
        <w:t>Paging</w:t>
      </w:r>
    </w:p>
    <w:p w:rsidR="006F6A78" w:rsidRDefault="00936F95" w:rsidP="00936F95">
      <w:r>
        <w:t xml:space="preserve">In cellular network, paging </w:t>
      </w:r>
      <w:r w:rsidR="008C043C">
        <w:t>implies</w:t>
      </w:r>
      <w:r>
        <w:t xml:space="preserve"> time synchronization and regular </w:t>
      </w:r>
      <w:r w:rsidR="006F6A78">
        <w:t xml:space="preserve">wake-ups of devices, all functions that are </w:t>
      </w:r>
      <w:r w:rsidR="008C043C">
        <w:t xml:space="preserve">quite </w:t>
      </w:r>
      <w:r w:rsidR="006F6A78">
        <w:t>energy consuming. In C-</w:t>
      </w:r>
      <w:proofErr w:type="spellStart"/>
      <w:r w:rsidR="006F6A78">
        <w:t>UNB</w:t>
      </w:r>
      <w:proofErr w:type="spellEnd"/>
      <w:r w:rsidR="006F6A78">
        <w:t>, it is proposed to have only device-triggered downlink transmission.</w:t>
      </w:r>
      <w:r w:rsidR="008C043C">
        <w:t xml:space="preserve"> Network-triggered transmission</w:t>
      </w:r>
      <w:r w:rsidR="00D32BB5">
        <w:t xml:space="preserve"> occurs only when a device wakes up.</w:t>
      </w:r>
    </w:p>
    <w:p w:rsidR="00DE251C" w:rsidRDefault="00D32BB5" w:rsidP="00936F95">
      <w:r>
        <w:t xml:space="preserve">Upon wake-up, </w:t>
      </w:r>
      <w:r w:rsidR="00DE251C">
        <w:t>a</w:t>
      </w:r>
      <w:r w:rsidR="006F6A78">
        <w:t xml:space="preserve"> C-</w:t>
      </w:r>
      <w:proofErr w:type="spellStart"/>
      <w:r w:rsidR="006F6A78">
        <w:t>UNB</w:t>
      </w:r>
      <w:proofErr w:type="spellEnd"/>
      <w:r w:rsidR="006F6A78">
        <w:t xml:space="preserve"> device transmits an up-link packet to check for downlink messages waiting in the network</w:t>
      </w:r>
      <w:r w:rsidR="00DE251C">
        <w:t>; then it</w:t>
      </w:r>
      <w:r>
        <w:t xml:space="preserve"> opens a reception window. If it receives nothing, it enters sleep mode</w:t>
      </w:r>
      <w:r w:rsidR="00DE251C">
        <w:t>, immediately at the end of the reception window</w:t>
      </w:r>
      <w:r>
        <w:t>. If there is a DL packet waiting for transmission, it is transmitted by the network</w:t>
      </w:r>
      <w:r w:rsidR="00EC54F2">
        <w:t xml:space="preserve"> (see figure 4)</w:t>
      </w:r>
      <w:r w:rsidR="00DE251C">
        <w:t xml:space="preserve"> and received by the corresponding device.</w:t>
      </w:r>
    </w:p>
    <w:p w:rsidR="00164970" w:rsidRDefault="006F6A78" w:rsidP="00936F95">
      <w:r>
        <w:t xml:space="preserve">The </w:t>
      </w:r>
      <w:r w:rsidR="00D050E2">
        <w:t xml:space="preserve">time between to wake-up packets is set by the </w:t>
      </w:r>
      <w:proofErr w:type="spellStart"/>
      <w:r w:rsidR="00D050E2">
        <w:t>MNOs</w:t>
      </w:r>
      <w:proofErr w:type="spellEnd"/>
      <w:r w:rsidR="00D050E2">
        <w:t>. It is a tradeoff between maximum affordable latency in downlink and the reduction in battery life.</w:t>
      </w:r>
    </w:p>
    <w:p w:rsidR="00164970" w:rsidRDefault="00164970" w:rsidP="00936F95"/>
    <w:p w:rsidR="00164970" w:rsidRDefault="00BE1CF1" w:rsidP="00164970">
      <w:pPr>
        <w:jc w:val="center"/>
      </w:pPr>
      <w:r>
        <w:rPr>
          <w:noProof/>
          <w:lang w:val="fr-FR"/>
        </w:rPr>
        <w:drawing>
          <wp:inline distT="0" distB="0" distL="0" distR="0">
            <wp:extent cx="4611005" cy="2068797"/>
            <wp:effectExtent l="50800" t="25400" r="37195" b="14003"/>
            <wp:docPr id="10" name="Image 9" descr="Capture d’écran 2015-04-13 à 15.11.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3 à 15.11.36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11623" cy="206907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050E2" w:rsidRDefault="00D32BB5" w:rsidP="00164970">
      <w:pPr>
        <w:jc w:val="center"/>
      </w:pPr>
      <w:r>
        <w:t>Figure 4</w:t>
      </w:r>
      <w:r w:rsidR="00164970">
        <w:t>: periodic wake-up and DL packet reception</w:t>
      </w:r>
    </w:p>
    <w:p w:rsidR="003861E8" w:rsidRDefault="003861E8" w:rsidP="00936F95"/>
    <w:p w:rsidR="003861E8" w:rsidRPr="00D67A23" w:rsidRDefault="00531E42" w:rsidP="003861E8">
      <w:pPr>
        <w:pStyle w:val="Titre1"/>
        <w:rPr>
          <w:color w:val="FF0000"/>
        </w:rPr>
      </w:pPr>
      <w:proofErr w:type="spellStart"/>
      <w:r>
        <w:rPr>
          <w:color w:val="FF0000"/>
        </w:rPr>
        <w:t>Tx</w:t>
      </w:r>
      <w:proofErr w:type="spellEnd"/>
      <w:r>
        <w:rPr>
          <w:color w:val="FF0000"/>
        </w:rPr>
        <w:t xml:space="preserve"> p</w:t>
      </w:r>
      <w:r w:rsidR="003861E8" w:rsidRPr="00D67A23">
        <w:rPr>
          <w:color w:val="FF0000"/>
        </w:rPr>
        <w:t xml:space="preserve">ower </w:t>
      </w:r>
      <w:r>
        <w:rPr>
          <w:color w:val="FF0000"/>
        </w:rPr>
        <w:t>adaptation</w:t>
      </w:r>
    </w:p>
    <w:p w:rsidR="00755DA5" w:rsidRPr="00D67A23" w:rsidRDefault="003861E8" w:rsidP="003861E8">
      <w:pPr>
        <w:rPr>
          <w:color w:val="FF0000"/>
        </w:rPr>
      </w:pPr>
      <w:r w:rsidRPr="00D67A23">
        <w:rPr>
          <w:color w:val="FF0000"/>
        </w:rPr>
        <w:t xml:space="preserve">Transmit power </w:t>
      </w:r>
      <w:r w:rsidR="00531E42">
        <w:rPr>
          <w:color w:val="FF0000"/>
        </w:rPr>
        <w:t>adaptation in MS</w:t>
      </w:r>
      <w:r w:rsidRPr="00D67A23">
        <w:rPr>
          <w:color w:val="FF0000"/>
        </w:rPr>
        <w:t xml:space="preserve"> helps reducing the power consumption. </w:t>
      </w:r>
      <w:r w:rsidR="00B429D2">
        <w:rPr>
          <w:color w:val="FF0000"/>
        </w:rPr>
        <w:t xml:space="preserve">It is a </w:t>
      </w:r>
      <w:proofErr w:type="gramStart"/>
      <w:r w:rsidR="00B429D2">
        <w:rPr>
          <w:color w:val="FF0000"/>
        </w:rPr>
        <w:t>two fol</w:t>
      </w:r>
      <w:r w:rsidR="00755DA5" w:rsidRPr="00D67A23">
        <w:rPr>
          <w:color w:val="FF0000"/>
        </w:rPr>
        <w:t>d</w:t>
      </w:r>
      <w:proofErr w:type="gramEnd"/>
      <w:r w:rsidR="00755DA5" w:rsidRPr="00D67A23">
        <w:rPr>
          <w:color w:val="FF0000"/>
        </w:rPr>
        <w:t xml:space="preserve"> process: network and MS.</w:t>
      </w:r>
    </w:p>
    <w:p w:rsidR="00755DA5" w:rsidRPr="00D67A23" w:rsidRDefault="00755DA5" w:rsidP="003861E8">
      <w:pPr>
        <w:rPr>
          <w:color w:val="FF0000"/>
        </w:rPr>
      </w:pPr>
    </w:p>
    <w:p w:rsidR="00B429D2" w:rsidRPr="00B429D2" w:rsidRDefault="00B429D2" w:rsidP="00B429D2">
      <w:pPr>
        <w:pStyle w:val="Titre2"/>
        <w:rPr>
          <w:color w:val="FF0000"/>
        </w:rPr>
      </w:pPr>
      <w:r w:rsidRPr="00B429D2">
        <w:rPr>
          <w:color w:val="FF0000"/>
        </w:rPr>
        <w:t>Network side</w:t>
      </w:r>
    </w:p>
    <w:p w:rsidR="00755DA5" w:rsidRPr="00D67A23" w:rsidRDefault="00755DA5" w:rsidP="003861E8">
      <w:pPr>
        <w:rPr>
          <w:color w:val="FF0000"/>
        </w:rPr>
      </w:pPr>
      <w:r w:rsidRPr="00D67A23">
        <w:rPr>
          <w:color w:val="FF0000"/>
        </w:rPr>
        <w:t>For each MS, t</w:t>
      </w:r>
      <w:r w:rsidR="003861E8" w:rsidRPr="00D67A23">
        <w:rPr>
          <w:color w:val="FF0000"/>
        </w:rPr>
        <w:t xml:space="preserve">he </w:t>
      </w:r>
      <w:r w:rsidR="009B4DC7" w:rsidRPr="00D67A23">
        <w:rPr>
          <w:color w:val="FF0000"/>
        </w:rPr>
        <w:t xml:space="preserve">network measures </w:t>
      </w:r>
      <w:proofErr w:type="spellStart"/>
      <w:r w:rsidR="009B4DC7" w:rsidRPr="00D67A23">
        <w:rPr>
          <w:color w:val="FF0000"/>
        </w:rPr>
        <w:t>RSSI</w:t>
      </w:r>
      <w:proofErr w:type="spellEnd"/>
      <w:r w:rsidR="009B4DC7" w:rsidRPr="00D67A23">
        <w:rPr>
          <w:color w:val="FF0000"/>
        </w:rPr>
        <w:t xml:space="preserve"> of </w:t>
      </w:r>
      <w:r w:rsidR="00B429D2">
        <w:rPr>
          <w:color w:val="FF0000"/>
        </w:rPr>
        <w:t>the received</w:t>
      </w:r>
      <w:r w:rsidR="009B4DC7" w:rsidRPr="00D67A23">
        <w:rPr>
          <w:color w:val="FF0000"/>
        </w:rPr>
        <w:t xml:space="preserve"> UL radio packets</w:t>
      </w:r>
      <w:r w:rsidRPr="00D67A23">
        <w:rPr>
          <w:color w:val="FF0000"/>
        </w:rPr>
        <w:t xml:space="preserve"> and records the values</w:t>
      </w:r>
      <w:r w:rsidR="009B4DC7" w:rsidRPr="00D67A23">
        <w:rPr>
          <w:color w:val="FF0000"/>
        </w:rPr>
        <w:t xml:space="preserve">. If the network receives many radio packets </w:t>
      </w:r>
      <w:r w:rsidR="00B429D2">
        <w:rPr>
          <w:color w:val="FF0000"/>
        </w:rPr>
        <w:t>high</w:t>
      </w:r>
      <w:r w:rsidR="009B4DC7" w:rsidRPr="00D67A23">
        <w:rPr>
          <w:color w:val="FF0000"/>
        </w:rPr>
        <w:t xml:space="preserve"> above the sensitivity level, it transmits a control packet (with a specific packet header) </w:t>
      </w:r>
      <w:r w:rsidRPr="00D67A23">
        <w:rPr>
          <w:color w:val="FF0000"/>
        </w:rPr>
        <w:t xml:space="preserve">to </w:t>
      </w:r>
      <w:r w:rsidR="009B4DC7" w:rsidRPr="00D67A23">
        <w:rPr>
          <w:color w:val="FF0000"/>
        </w:rPr>
        <w:t>the MS</w:t>
      </w:r>
      <w:r w:rsidRPr="00D67A23">
        <w:rPr>
          <w:color w:val="FF0000"/>
        </w:rPr>
        <w:t xml:space="preserve"> with a </w:t>
      </w:r>
      <w:r w:rsidR="00B429D2">
        <w:rPr>
          <w:color w:val="FF0000"/>
        </w:rPr>
        <w:t>reduced</w:t>
      </w:r>
      <w:r w:rsidRPr="00D67A23">
        <w:rPr>
          <w:color w:val="FF0000"/>
        </w:rPr>
        <w:t xml:space="preserve"> transmission power that gives </w:t>
      </w:r>
      <w:r w:rsidR="00B429D2">
        <w:rPr>
          <w:color w:val="FF0000"/>
        </w:rPr>
        <w:t>sufficient margin</w:t>
      </w:r>
      <w:r w:rsidRPr="00D67A23">
        <w:rPr>
          <w:color w:val="FF0000"/>
        </w:rPr>
        <w:t xml:space="preserve"> above the sensitivity</w:t>
      </w:r>
      <w:r w:rsidR="00531E42">
        <w:rPr>
          <w:color w:val="FF0000"/>
        </w:rPr>
        <w:t xml:space="preserve"> level</w:t>
      </w:r>
      <w:r w:rsidRPr="00D67A23">
        <w:rPr>
          <w:color w:val="FF0000"/>
        </w:rPr>
        <w:t>.</w:t>
      </w:r>
    </w:p>
    <w:p w:rsidR="00755DA5" w:rsidRPr="00D67A23" w:rsidRDefault="00755DA5" w:rsidP="003861E8">
      <w:pPr>
        <w:rPr>
          <w:color w:val="FF0000"/>
        </w:rPr>
      </w:pPr>
    </w:p>
    <w:p w:rsidR="00B429D2" w:rsidRPr="00B429D2" w:rsidRDefault="00B429D2" w:rsidP="00B429D2">
      <w:pPr>
        <w:pStyle w:val="Titre2"/>
        <w:rPr>
          <w:color w:val="FF0000"/>
        </w:rPr>
      </w:pPr>
      <w:r w:rsidRPr="00B429D2">
        <w:rPr>
          <w:color w:val="FF0000"/>
        </w:rPr>
        <w:t>MS side</w:t>
      </w:r>
    </w:p>
    <w:p w:rsidR="00755DA5" w:rsidRPr="00D67A23" w:rsidRDefault="00855E1C" w:rsidP="003861E8">
      <w:pPr>
        <w:rPr>
          <w:color w:val="FF0000"/>
        </w:rPr>
      </w:pPr>
      <w:r w:rsidRPr="00D67A23">
        <w:rPr>
          <w:color w:val="FF0000"/>
        </w:rPr>
        <w:t xml:space="preserve">The MS evaluates the </w:t>
      </w:r>
      <w:proofErr w:type="spellStart"/>
      <w:r w:rsidRPr="00D67A23">
        <w:rPr>
          <w:color w:val="FF0000"/>
        </w:rPr>
        <w:t>RSSI</w:t>
      </w:r>
      <w:proofErr w:type="spellEnd"/>
      <w:r w:rsidRPr="00D67A23">
        <w:rPr>
          <w:color w:val="FF0000"/>
        </w:rPr>
        <w:t xml:space="preserve"> of all the beacon channel</w:t>
      </w:r>
      <w:r w:rsidR="00D67A23" w:rsidRPr="00D67A23">
        <w:rPr>
          <w:color w:val="FF0000"/>
        </w:rPr>
        <w:t>s</w:t>
      </w:r>
      <w:r w:rsidRPr="00D67A23">
        <w:rPr>
          <w:color w:val="FF0000"/>
        </w:rPr>
        <w:t xml:space="preserve"> it receives</w:t>
      </w:r>
      <w:r w:rsidR="00D67A23" w:rsidRPr="00D67A23">
        <w:rPr>
          <w:color w:val="FF0000"/>
        </w:rPr>
        <w:t xml:space="preserve"> and registers the cor</w:t>
      </w:r>
      <w:r w:rsidR="00B429D2">
        <w:rPr>
          <w:color w:val="FF0000"/>
        </w:rPr>
        <w:t>responding base station identifier</w:t>
      </w:r>
      <w:r w:rsidR="00D67A23" w:rsidRPr="00D67A23">
        <w:rPr>
          <w:color w:val="FF0000"/>
        </w:rPr>
        <w:t>.</w:t>
      </w:r>
      <w:r w:rsidRPr="00D67A23">
        <w:rPr>
          <w:color w:val="FF0000"/>
        </w:rPr>
        <w:t xml:space="preserve"> If these values change more than a given threshold, or if the MS detects new base stations </w:t>
      </w:r>
      <w:r w:rsidR="00D67A23" w:rsidRPr="00D67A23">
        <w:rPr>
          <w:color w:val="FF0000"/>
        </w:rPr>
        <w:t>identifiers, it sets it ongoing transmission to maximum power in order to secure the reception by the network.</w:t>
      </w:r>
      <w:r w:rsidR="00B429D2">
        <w:rPr>
          <w:color w:val="FF0000"/>
        </w:rPr>
        <w:t xml:space="preserve"> Later on, it will reduce it transmission power if the network asks </w:t>
      </w:r>
      <w:r w:rsidR="00531E42">
        <w:rPr>
          <w:color w:val="FF0000"/>
        </w:rPr>
        <w:t>to do so</w:t>
      </w:r>
      <w:r w:rsidR="00B429D2">
        <w:rPr>
          <w:color w:val="FF0000"/>
        </w:rPr>
        <w:t>.</w:t>
      </w:r>
    </w:p>
    <w:p w:rsidR="00531E42" w:rsidRDefault="00531E42" w:rsidP="003861E8">
      <w:pPr>
        <w:rPr>
          <w:color w:val="FF0000"/>
        </w:rPr>
      </w:pPr>
    </w:p>
    <w:p w:rsidR="00531E42" w:rsidRDefault="00531E42" w:rsidP="00531E42">
      <w:pPr>
        <w:pStyle w:val="Titre2"/>
        <w:rPr>
          <w:color w:val="FF0000"/>
        </w:rPr>
      </w:pPr>
      <w:r w:rsidRPr="00531E42">
        <w:rPr>
          <w:color w:val="FF0000"/>
        </w:rPr>
        <w:t>Power management parameters</w:t>
      </w:r>
    </w:p>
    <w:p w:rsidR="00D67A23" w:rsidRPr="00531E42" w:rsidRDefault="00531E42" w:rsidP="00531E42">
      <w:pPr>
        <w:rPr>
          <w:color w:val="FF0000"/>
        </w:rPr>
      </w:pPr>
      <w:r w:rsidRPr="00531E42">
        <w:rPr>
          <w:color w:val="FF0000"/>
        </w:rPr>
        <w:t>The t</w:t>
      </w:r>
      <w:r>
        <w:rPr>
          <w:color w:val="FF0000"/>
        </w:rPr>
        <w:t>wo pervious sub-clauses explain</w:t>
      </w:r>
      <w:r w:rsidRPr="00531E42">
        <w:rPr>
          <w:color w:val="FF0000"/>
        </w:rPr>
        <w:t xml:space="preserve"> how </w:t>
      </w:r>
      <w:proofErr w:type="spellStart"/>
      <w:r w:rsidRPr="00531E42">
        <w:rPr>
          <w:color w:val="FF0000"/>
        </w:rPr>
        <w:t>Tx</w:t>
      </w:r>
      <w:proofErr w:type="spellEnd"/>
      <w:r w:rsidRPr="00531E42">
        <w:rPr>
          <w:color w:val="FF0000"/>
        </w:rPr>
        <w:t xml:space="preserve"> power adaptation can be implemented</w:t>
      </w:r>
      <w:r>
        <w:rPr>
          <w:color w:val="FF0000"/>
        </w:rPr>
        <w:t xml:space="preserve"> in a C-</w:t>
      </w:r>
      <w:proofErr w:type="spellStart"/>
      <w:r>
        <w:rPr>
          <w:color w:val="FF0000"/>
        </w:rPr>
        <w:t>UNB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MSs</w:t>
      </w:r>
      <w:proofErr w:type="spellEnd"/>
      <w:r w:rsidRPr="00531E42">
        <w:rPr>
          <w:color w:val="FF0000"/>
        </w:rPr>
        <w:t xml:space="preserve">. Detailed parameters of the power loop control (such as thresholds and delays) are </w:t>
      </w:r>
      <w:proofErr w:type="spellStart"/>
      <w:r w:rsidRPr="00531E42">
        <w:rPr>
          <w:color w:val="FF0000"/>
        </w:rPr>
        <w:t>FFS</w:t>
      </w:r>
      <w:proofErr w:type="spellEnd"/>
      <w:r w:rsidRPr="00531E42">
        <w:rPr>
          <w:color w:val="FF0000"/>
        </w:rPr>
        <w:t>.</w:t>
      </w:r>
    </w:p>
    <w:p w:rsidR="008830AA" w:rsidRDefault="002E50F7" w:rsidP="00901F27">
      <w:pPr>
        <w:pStyle w:val="Titre1"/>
      </w:pPr>
      <w:r>
        <w:t>Conclusion</w:t>
      </w:r>
    </w:p>
    <w:p w:rsidR="00DE5B94" w:rsidRDefault="006D0D60">
      <w:r>
        <w:t xml:space="preserve">This contribution </w:t>
      </w:r>
      <w:r w:rsidR="002F057D">
        <w:t xml:space="preserve">details </w:t>
      </w:r>
      <w:r w:rsidR="00BE1CF1">
        <w:t>some aspects of the radio resou</w:t>
      </w:r>
      <w:r w:rsidR="00EC54F2">
        <w:t>r</w:t>
      </w:r>
      <w:r w:rsidR="00BE1CF1">
        <w:t>ce management in</w:t>
      </w:r>
      <w:r w:rsidR="002F057D">
        <w:t xml:space="preserve"> C-</w:t>
      </w:r>
      <w:proofErr w:type="spellStart"/>
      <w:r w:rsidR="002F057D">
        <w:t>UNB</w:t>
      </w:r>
      <w:proofErr w:type="spellEnd"/>
      <w:r w:rsidR="002F057D">
        <w:t xml:space="preserve"> </w:t>
      </w:r>
      <w:r w:rsidR="00BE1CF1">
        <w:t xml:space="preserve">radio access technology. It </w:t>
      </w:r>
      <w:r w:rsidR="002F057D">
        <w:t xml:space="preserve">shows how </w:t>
      </w:r>
      <w:r w:rsidR="00EC54F2">
        <w:t>C-</w:t>
      </w:r>
      <w:proofErr w:type="spellStart"/>
      <w:r w:rsidR="00EC54F2">
        <w:t>UNB</w:t>
      </w:r>
      <w:proofErr w:type="spellEnd"/>
      <w:r w:rsidR="002F057D">
        <w:t xml:space="preserve"> can meet requirements from Cellular </w:t>
      </w:r>
      <w:proofErr w:type="spellStart"/>
      <w:r w:rsidR="002F057D">
        <w:t>IoT</w:t>
      </w:r>
      <w:proofErr w:type="spellEnd"/>
      <w:r w:rsidR="002F057D">
        <w:t xml:space="preserve"> with </w:t>
      </w:r>
      <w:r w:rsidR="002A67F2">
        <w:t xml:space="preserve">very </w:t>
      </w:r>
      <w:r w:rsidR="002F057D">
        <w:t>limited complex</w:t>
      </w:r>
      <w:r w:rsidR="002A67F2">
        <w:t>it</w:t>
      </w:r>
      <w:r w:rsidR="002F057D">
        <w:t xml:space="preserve">y in the </w:t>
      </w:r>
      <w:proofErr w:type="spellStart"/>
      <w:r w:rsidR="002F057D">
        <w:t>UE</w:t>
      </w:r>
      <w:proofErr w:type="spellEnd"/>
      <w:r w:rsidR="002F057D">
        <w:t xml:space="preserve"> modems.</w:t>
      </w:r>
    </w:p>
    <w:p w:rsidR="00DE5B94" w:rsidRDefault="00DE5B94"/>
    <w:p w:rsidR="00DE5B94" w:rsidRDefault="00DE5B94" w:rsidP="00DE5B94"/>
    <w:p w:rsidR="000C7937" w:rsidRDefault="000C7937"/>
    <w:p w:rsidR="0022518D" w:rsidRDefault="000B6E58">
      <w:pPr>
        <w:pStyle w:val="Titre1"/>
      </w:pPr>
      <w:r>
        <w:t>R</w:t>
      </w:r>
      <w:r w:rsidR="002E50F7">
        <w:t>e</w:t>
      </w:r>
      <w:r>
        <w:t>ference</w:t>
      </w:r>
      <w:r w:rsidR="002E50F7">
        <w:t>s</w:t>
      </w:r>
    </w:p>
    <w:p w:rsidR="00116528" w:rsidRDefault="0022518D" w:rsidP="0022518D">
      <w:pPr>
        <w:ind w:left="709" w:hanging="709"/>
        <w:rPr>
          <w:lang w:eastAsia="zh-CN"/>
        </w:rPr>
      </w:pPr>
      <w:r>
        <w:t>[1]</w:t>
      </w:r>
      <w:r>
        <w:tab/>
      </w:r>
      <w:r w:rsidRPr="00567E54">
        <w:rPr>
          <w:lang w:eastAsia="zh-CN"/>
        </w:rPr>
        <w:t>GP-140421, “New Study Item on Cellular System Support for Ultra Low Complexity and Low T</w:t>
      </w:r>
      <w:r>
        <w:rPr>
          <w:lang w:eastAsia="zh-CN"/>
        </w:rPr>
        <w:t>hroughput Internet of Things</w:t>
      </w:r>
      <w:r w:rsidRPr="00567E54">
        <w:rPr>
          <w:lang w:eastAsia="zh-CN"/>
        </w:rPr>
        <w:t>”</w:t>
      </w:r>
      <w:r>
        <w:rPr>
          <w:lang w:eastAsia="zh-CN"/>
        </w:rPr>
        <w:t>, VODAFONE Group Plc., GERAN#62</w:t>
      </w:r>
      <w:r w:rsidR="00EC5411">
        <w:rPr>
          <w:lang w:eastAsia="zh-CN"/>
        </w:rPr>
        <w:t>, 26-29 May'14, Valencia</w:t>
      </w:r>
    </w:p>
    <w:p w:rsidR="00116528" w:rsidRDefault="00116528" w:rsidP="0022518D">
      <w:pPr>
        <w:ind w:left="709" w:hanging="709"/>
        <w:rPr>
          <w:lang w:eastAsia="zh-CN"/>
        </w:rPr>
      </w:pPr>
    </w:p>
    <w:p w:rsidR="00E20203" w:rsidRPr="003861E8" w:rsidRDefault="00116528">
      <w:pPr>
        <w:ind w:left="709" w:hanging="709"/>
        <w:rPr>
          <w:color w:val="FF0000"/>
          <w:lang w:eastAsia="zh-CN"/>
        </w:rPr>
      </w:pPr>
      <w:r w:rsidRPr="003861E8">
        <w:rPr>
          <w:color w:val="FF0000"/>
          <w:lang w:eastAsia="zh-CN"/>
        </w:rPr>
        <w:t>[2]</w:t>
      </w:r>
      <w:r w:rsidRPr="003861E8">
        <w:rPr>
          <w:color w:val="FF0000"/>
          <w:lang w:eastAsia="zh-CN"/>
        </w:rPr>
        <w:tab/>
      </w:r>
      <w:r w:rsidR="003861E8" w:rsidRPr="003861E8">
        <w:rPr>
          <w:color w:val="FF0000"/>
          <w:lang w:eastAsia="zh-CN"/>
        </w:rPr>
        <w:t>GPC150543</w:t>
      </w:r>
      <w:r w:rsidR="00222906" w:rsidRPr="003861E8">
        <w:rPr>
          <w:color w:val="FF0000"/>
          <w:lang w:eastAsia="zh-CN"/>
        </w:rPr>
        <w:t xml:space="preserve">, "Cooperative ultra narrow band technology for Cellular </w:t>
      </w:r>
      <w:proofErr w:type="spellStart"/>
      <w:r w:rsidR="00222906" w:rsidRPr="003861E8">
        <w:rPr>
          <w:color w:val="FF0000"/>
          <w:lang w:eastAsia="zh-CN"/>
        </w:rPr>
        <w:t>IoT</w:t>
      </w:r>
      <w:proofErr w:type="spellEnd"/>
      <w:r w:rsidR="003861E8" w:rsidRPr="003861E8">
        <w:rPr>
          <w:color w:val="FF0000"/>
          <w:lang w:eastAsia="zh-CN"/>
        </w:rPr>
        <w:t xml:space="preserve"> - General description</w:t>
      </w:r>
      <w:r w:rsidR="003B3856" w:rsidRPr="003861E8">
        <w:rPr>
          <w:color w:val="FF0000"/>
          <w:lang w:eastAsia="zh-CN"/>
        </w:rPr>
        <w:t xml:space="preserve">", </w:t>
      </w:r>
      <w:proofErr w:type="spellStart"/>
      <w:r w:rsidR="003861E8" w:rsidRPr="003861E8">
        <w:rPr>
          <w:color w:val="FF0000"/>
          <w:lang w:eastAsia="zh-CN"/>
        </w:rPr>
        <w:t>SIGFOX</w:t>
      </w:r>
      <w:proofErr w:type="spellEnd"/>
      <w:r w:rsidR="00EC5411" w:rsidRPr="003861E8">
        <w:rPr>
          <w:color w:val="FF0000"/>
          <w:lang w:eastAsia="zh-CN"/>
        </w:rPr>
        <w:t xml:space="preserve">, </w:t>
      </w:r>
      <w:proofErr w:type="spellStart"/>
      <w:r w:rsidR="00EC5411" w:rsidRPr="003861E8">
        <w:rPr>
          <w:color w:val="FF0000"/>
          <w:lang w:eastAsia="zh-CN"/>
        </w:rPr>
        <w:t>A</w:t>
      </w:r>
      <w:r w:rsidR="003B3856" w:rsidRPr="003861E8">
        <w:rPr>
          <w:color w:val="FF0000"/>
          <w:lang w:eastAsia="zh-CN"/>
        </w:rPr>
        <w:t>d'hoc</w:t>
      </w:r>
      <w:proofErr w:type="spellEnd"/>
      <w:r w:rsidR="003B3856" w:rsidRPr="003861E8">
        <w:rPr>
          <w:color w:val="FF0000"/>
          <w:lang w:eastAsia="zh-CN"/>
        </w:rPr>
        <w:t xml:space="preserve"> meeting</w:t>
      </w:r>
      <w:r w:rsidR="003861E8" w:rsidRPr="003861E8">
        <w:rPr>
          <w:color w:val="FF0000"/>
          <w:lang w:eastAsia="zh-CN"/>
        </w:rPr>
        <w:t xml:space="preserve">#3, 29June-02July 2015, </w:t>
      </w:r>
      <w:proofErr w:type="spellStart"/>
      <w:r w:rsidR="003861E8" w:rsidRPr="003861E8">
        <w:rPr>
          <w:color w:val="FF0000"/>
          <w:lang w:eastAsia="zh-CN"/>
        </w:rPr>
        <w:t>Kista</w:t>
      </w:r>
      <w:proofErr w:type="spellEnd"/>
      <w:r w:rsidR="003861E8" w:rsidRPr="003861E8">
        <w:rPr>
          <w:color w:val="FF0000"/>
          <w:lang w:eastAsia="zh-CN"/>
        </w:rPr>
        <w:t>, Sweden</w:t>
      </w:r>
    </w:p>
    <w:p w:rsidR="00E20203" w:rsidRDefault="00E20203">
      <w:pPr>
        <w:ind w:left="709" w:hanging="709"/>
        <w:rPr>
          <w:lang w:eastAsia="zh-CN"/>
        </w:rPr>
      </w:pPr>
    </w:p>
    <w:p w:rsidR="000C7937" w:rsidRDefault="000C7937">
      <w:pPr>
        <w:ind w:left="709" w:hanging="709"/>
      </w:pPr>
    </w:p>
    <w:sectPr w:rsidR="000C7937" w:rsidSect="00FA0F6B">
      <w:headerReference w:type="default" r:id="rId9"/>
      <w:footerReference w:type="default" r:id="rId10"/>
      <w:headerReference w:type="first" r:id="rId11"/>
      <w:footerReference w:type="first" r:id="rId12"/>
      <w:pgSz w:w="11900" w:h="16840"/>
      <w:pgMar w:top="1532" w:right="1268" w:bottom="1276" w:left="1418" w:header="851" w:footer="694" w:gutter="0"/>
      <w:cols w:space="708"/>
      <w:titlePg/>
      <w:printerSettings r:id="rId1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2E0" w:rsidRDefault="00FC42E0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FB1368" w:rsidRPr="00FB1368">
        <w:rPr>
          <w:caps/>
          <w:noProof/>
          <w:color w:val="262626" w:themeColor="text1" w:themeTint="D9"/>
          <w:sz w:val="20"/>
        </w:rPr>
        <w:t>4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FB1368" w:rsidRPr="00FB1368">
        <w:rPr>
          <w:caps/>
          <w:noProof/>
          <w:color w:val="262626" w:themeColor="text1" w:themeTint="D9"/>
          <w:sz w:val="20"/>
        </w:rPr>
        <w:t>4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2E0" w:rsidRDefault="00FC42E0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</w:r>
    <w:proofErr w:type="gramStart"/>
    <w:r>
      <w:rPr>
        <w:caps/>
        <w:color w:val="262626" w:themeColor="text1" w:themeTint="D9"/>
        <w:sz w:val="20"/>
      </w:rPr>
      <w:t>page :</w:t>
    </w:r>
    <w:proofErr w:type="gramEnd"/>
    <w:r>
      <w:rPr>
        <w:caps/>
        <w:color w:val="262626" w:themeColor="text1" w:themeTint="D9"/>
        <w:sz w:val="20"/>
      </w:rPr>
      <w:t xml:space="preserve"> </w:t>
    </w:r>
    <w:fldSimple w:instr=" PAGE  \* MERGEFORMAT ">
      <w:r w:rsidRPr="00FC42E0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Pr="00FC42E0">
        <w:rPr>
          <w:caps/>
          <w:noProof/>
          <w:color w:val="262626" w:themeColor="text1" w:themeTint="D9"/>
          <w:sz w:val="20"/>
        </w:rPr>
        <w:t>4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2E0" w:rsidRPr="008259A1" w:rsidRDefault="00FC42E0" w:rsidP="00983FA8">
    <w:pPr>
      <w:pStyle w:val="En-tte"/>
      <w:pBdr>
        <w:bottom w:val="single" w:sz="4" w:space="1" w:color="auto"/>
      </w:pBdr>
      <w:tabs>
        <w:tab w:val="clear" w:pos="4536"/>
      </w:tabs>
      <w:ind w:left="-284" w:right="-290"/>
    </w:pPr>
    <w:r>
      <w:tab/>
      <w:t>GPC150602</w:t>
    </w: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2E0" w:rsidRDefault="00FC42E0">
    <w:pPr>
      <w:pStyle w:val="En-tte"/>
      <w:spacing w:before="120" w:after="120"/>
      <w:rPr>
        <w:lang w:eastAsia="zh-CN"/>
      </w:rPr>
    </w:pPr>
    <w:r w:rsidRPr="00F249A2">
      <w:t xml:space="preserve">3GPP </w:t>
    </w:r>
    <w:proofErr w:type="spellStart"/>
    <w:r>
      <w:t>GERAN</w:t>
    </w:r>
    <w:proofErr w:type="spellEnd"/>
    <w:r>
      <w:rPr>
        <w:rFonts w:hint="eastAsia"/>
      </w:rPr>
      <w:t xml:space="preserve"> </w:t>
    </w:r>
    <w:proofErr w:type="spellStart"/>
    <w:r>
      <w:t>Ad'hoc</w:t>
    </w:r>
    <w:proofErr w:type="spellEnd"/>
    <w:r>
      <w:t xml:space="preserve"> meeting#3</w:t>
    </w:r>
    <w:r>
      <w:rPr>
        <w:rFonts w:hint="eastAsia"/>
      </w:rPr>
      <w:tab/>
    </w:r>
    <w:r>
      <w:tab/>
    </w:r>
    <w:r>
      <w:rPr>
        <w:rFonts w:hint="eastAsia"/>
      </w:rPr>
      <w:t>GPC150602</w:t>
    </w:r>
  </w:p>
  <w:p w:rsidR="00FC42E0" w:rsidRDefault="00FC42E0">
    <w:pPr>
      <w:pStyle w:val="En-tte"/>
      <w:spacing w:before="120" w:after="120"/>
      <w:rPr>
        <w:lang w:eastAsia="zh-CN"/>
      </w:rPr>
    </w:pPr>
    <w:proofErr w:type="spellStart"/>
    <w:r>
      <w:rPr>
        <w:rFonts w:hint="eastAsia"/>
        <w:lang w:eastAsia="zh-CN"/>
      </w:rPr>
      <w:t>Kista</w:t>
    </w:r>
    <w:proofErr w:type="spellEnd"/>
    <w:r>
      <w:rPr>
        <w:rFonts w:hint="eastAsia"/>
        <w:lang w:eastAsia="zh-CN"/>
      </w:rPr>
      <w:t xml:space="preserve">, </w:t>
    </w:r>
    <w:r>
      <w:rPr>
        <w:lang w:eastAsia="zh-CN"/>
      </w:rPr>
      <w:t>Sweden</w:t>
    </w:r>
    <w:r>
      <w:rPr>
        <w:rFonts w:hint="eastAsia"/>
      </w:rPr>
      <w:tab/>
    </w:r>
    <w:r>
      <w:rPr>
        <w:rFonts w:hint="eastAsia"/>
      </w:rPr>
      <w:tab/>
    </w:r>
    <w:r w:rsidRPr="00F249A2">
      <w:t xml:space="preserve">Agenda Item: </w:t>
    </w:r>
    <w:r>
      <w:t>1.4.2.6 &amp; 2.4.1.6</w:t>
    </w:r>
  </w:p>
  <w:p w:rsidR="00FC42E0" w:rsidRDefault="00FC42E0">
    <w:pPr>
      <w:pStyle w:val="En-tte"/>
      <w:spacing w:before="120" w:after="120"/>
    </w:pPr>
    <w:r>
      <w:rPr>
        <w:rFonts w:hint="eastAsia"/>
      </w:rPr>
      <w:t>29June-02July</w:t>
    </w:r>
    <w:r w:rsidRPr="00F948E4">
      <w:t xml:space="preserve"> 201</w:t>
    </w:r>
    <w:r>
      <w:rPr>
        <w:rFonts w:hint="eastAsia"/>
      </w:rPr>
      <w:t>5</w:t>
    </w:r>
  </w:p>
  <w:p w:rsidR="00FC42E0" w:rsidRDefault="00FC42E0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proofErr w:type="spellStart"/>
    <w:r>
      <w:t>SIGFOX</w:t>
    </w:r>
    <w:proofErr w:type="spellEnd"/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A5805"/>
    <w:multiLevelType w:val="multilevel"/>
    <w:tmpl w:val="8D64B626"/>
    <w:lvl w:ilvl="0">
      <w:start w:val="1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14"/>
  </w:num>
  <w:num w:numId="4">
    <w:abstractNumId w:val="6"/>
  </w:num>
  <w:num w:numId="5">
    <w:abstractNumId w:val="1"/>
  </w:num>
  <w:num w:numId="6">
    <w:abstractNumId w:val="11"/>
  </w:num>
  <w:num w:numId="7">
    <w:abstractNumId w:val="20"/>
  </w:num>
  <w:num w:numId="8">
    <w:abstractNumId w:val="4"/>
  </w:num>
  <w:num w:numId="9">
    <w:abstractNumId w:val="7"/>
  </w:num>
  <w:num w:numId="10">
    <w:abstractNumId w:val="5"/>
  </w:num>
  <w:num w:numId="11">
    <w:abstractNumId w:val="35"/>
  </w:num>
  <w:num w:numId="12">
    <w:abstractNumId w:val="17"/>
  </w:num>
  <w:num w:numId="13">
    <w:abstractNumId w:val="28"/>
  </w:num>
  <w:num w:numId="14">
    <w:abstractNumId w:val="13"/>
  </w:num>
  <w:num w:numId="15">
    <w:abstractNumId w:val="24"/>
  </w:num>
  <w:num w:numId="16">
    <w:abstractNumId w:val="23"/>
  </w:num>
  <w:num w:numId="17">
    <w:abstractNumId w:val="3"/>
  </w:num>
  <w:num w:numId="18">
    <w:abstractNumId w:val="32"/>
  </w:num>
  <w:num w:numId="19">
    <w:abstractNumId w:val="12"/>
  </w:num>
  <w:num w:numId="20">
    <w:abstractNumId w:val="16"/>
  </w:num>
  <w:num w:numId="21">
    <w:abstractNumId w:val="26"/>
  </w:num>
  <w:num w:numId="22">
    <w:abstractNumId w:val="22"/>
  </w:num>
  <w:num w:numId="23">
    <w:abstractNumId w:val="15"/>
  </w:num>
  <w:num w:numId="24">
    <w:abstractNumId w:val="27"/>
  </w:num>
  <w:num w:numId="25">
    <w:abstractNumId w:val="30"/>
  </w:num>
  <w:num w:numId="26">
    <w:abstractNumId w:val="8"/>
  </w:num>
  <w:num w:numId="27">
    <w:abstractNumId w:val="29"/>
  </w:num>
  <w:num w:numId="28">
    <w:abstractNumId w:val="25"/>
  </w:num>
  <w:num w:numId="29">
    <w:abstractNumId w:val="31"/>
  </w:num>
  <w:num w:numId="30">
    <w:abstractNumId w:val="0"/>
  </w:num>
  <w:num w:numId="31">
    <w:abstractNumId w:val="18"/>
  </w:num>
  <w:num w:numId="32">
    <w:abstractNumId w:val="19"/>
  </w:num>
  <w:num w:numId="33">
    <w:abstractNumId w:val="9"/>
  </w:num>
  <w:num w:numId="34">
    <w:abstractNumId w:val="33"/>
  </w:num>
  <w:num w:numId="35">
    <w:abstractNumId w:val="21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5"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compat/>
  <w:rsids>
    <w:rsidRoot w:val="009F0078"/>
    <w:rsid w:val="00006637"/>
    <w:rsid w:val="00012282"/>
    <w:rsid w:val="00012477"/>
    <w:rsid w:val="00012584"/>
    <w:rsid w:val="0001265D"/>
    <w:rsid w:val="00013E4E"/>
    <w:rsid w:val="0001465B"/>
    <w:rsid w:val="00017D87"/>
    <w:rsid w:val="00022C9E"/>
    <w:rsid w:val="00023DA4"/>
    <w:rsid w:val="00031BC9"/>
    <w:rsid w:val="0003264D"/>
    <w:rsid w:val="0003411A"/>
    <w:rsid w:val="00034372"/>
    <w:rsid w:val="000355BB"/>
    <w:rsid w:val="00040201"/>
    <w:rsid w:val="00043DB1"/>
    <w:rsid w:val="00046429"/>
    <w:rsid w:val="00055D79"/>
    <w:rsid w:val="00056534"/>
    <w:rsid w:val="000577DC"/>
    <w:rsid w:val="00060C6D"/>
    <w:rsid w:val="0007030B"/>
    <w:rsid w:val="00070C3F"/>
    <w:rsid w:val="00071C5B"/>
    <w:rsid w:val="000741BF"/>
    <w:rsid w:val="00074C1F"/>
    <w:rsid w:val="00077D4A"/>
    <w:rsid w:val="00081EF4"/>
    <w:rsid w:val="000842C3"/>
    <w:rsid w:val="00095D34"/>
    <w:rsid w:val="00096599"/>
    <w:rsid w:val="00097DAE"/>
    <w:rsid w:val="000A2CD5"/>
    <w:rsid w:val="000A400E"/>
    <w:rsid w:val="000A6C3E"/>
    <w:rsid w:val="000B12CE"/>
    <w:rsid w:val="000B24E1"/>
    <w:rsid w:val="000B5596"/>
    <w:rsid w:val="000B5727"/>
    <w:rsid w:val="000B5AE1"/>
    <w:rsid w:val="000B6E58"/>
    <w:rsid w:val="000B7449"/>
    <w:rsid w:val="000C7937"/>
    <w:rsid w:val="000D1976"/>
    <w:rsid w:val="000D47F8"/>
    <w:rsid w:val="000E08CF"/>
    <w:rsid w:val="000E4AF4"/>
    <w:rsid w:val="000F04E3"/>
    <w:rsid w:val="000F1D56"/>
    <w:rsid w:val="000F3864"/>
    <w:rsid w:val="000F5C5D"/>
    <w:rsid w:val="0010013A"/>
    <w:rsid w:val="00101842"/>
    <w:rsid w:val="00107EEF"/>
    <w:rsid w:val="00110071"/>
    <w:rsid w:val="00116528"/>
    <w:rsid w:val="001176B0"/>
    <w:rsid w:val="00120674"/>
    <w:rsid w:val="0012290E"/>
    <w:rsid w:val="00125F21"/>
    <w:rsid w:val="0013075D"/>
    <w:rsid w:val="0013100B"/>
    <w:rsid w:val="001311AC"/>
    <w:rsid w:val="001356F6"/>
    <w:rsid w:val="001438AF"/>
    <w:rsid w:val="00145A47"/>
    <w:rsid w:val="001525DC"/>
    <w:rsid w:val="001571B5"/>
    <w:rsid w:val="00164970"/>
    <w:rsid w:val="001657F3"/>
    <w:rsid w:val="001720C5"/>
    <w:rsid w:val="001746D8"/>
    <w:rsid w:val="001806D1"/>
    <w:rsid w:val="001817C0"/>
    <w:rsid w:val="00183C89"/>
    <w:rsid w:val="00192A03"/>
    <w:rsid w:val="00194050"/>
    <w:rsid w:val="001A1D15"/>
    <w:rsid w:val="001A27A5"/>
    <w:rsid w:val="001A5EEF"/>
    <w:rsid w:val="001A6E4B"/>
    <w:rsid w:val="001B11A6"/>
    <w:rsid w:val="001B3E48"/>
    <w:rsid w:val="001C0618"/>
    <w:rsid w:val="001C0839"/>
    <w:rsid w:val="001C21A9"/>
    <w:rsid w:val="001D0D72"/>
    <w:rsid w:val="001D2293"/>
    <w:rsid w:val="001E419D"/>
    <w:rsid w:val="001F4356"/>
    <w:rsid w:val="001F4B26"/>
    <w:rsid w:val="0020114D"/>
    <w:rsid w:val="00203A14"/>
    <w:rsid w:val="00204E72"/>
    <w:rsid w:val="00205AED"/>
    <w:rsid w:val="00210E40"/>
    <w:rsid w:val="0021255A"/>
    <w:rsid w:val="002146EF"/>
    <w:rsid w:val="0022000C"/>
    <w:rsid w:val="00222906"/>
    <w:rsid w:val="0022518D"/>
    <w:rsid w:val="00227B9B"/>
    <w:rsid w:val="00230E2B"/>
    <w:rsid w:val="0023445D"/>
    <w:rsid w:val="00235F80"/>
    <w:rsid w:val="00236CF1"/>
    <w:rsid w:val="002370B2"/>
    <w:rsid w:val="00242629"/>
    <w:rsid w:val="00244F9D"/>
    <w:rsid w:val="0024532D"/>
    <w:rsid w:val="00251310"/>
    <w:rsid w:val="0025146B"/>
    <w:rsid w:val="00254FAB"/>
    <w:rsid w:val="002578BA"/>
    <w:rsid w:val="002611F8"/>
    <w:rsid w:val="00262037"/>
    <w:rsid w:val="002643FF"/>
    <w:rsid w:val="00265E70"/>
    <w:rsid w:val="00266D9F"/>
    <w:rsid w:val="002671DC"/>
    <w:rsid w:val="00267969"/>
    <w:rsid w:val="00270A95"/>
    <w:rsid w:val="00272F16"/>
    <w:rsid w:val="002737FA"/>
    <w:rsid w:val="002738D9"/>
    <w:rsid w:val="00274EED"/>
    <w:rsid w:val="002759F9"/>
    <w:rsid w:val="00276F63"/>
    <w:rsid w:val="00277C6B"/>
    <w:rsid w:val="00280072"/>
    <w:rsid w:val="00280796"/>
    <w:rsid w:val="00284AD5"/>
    <w:rsid w:val="00284DDF"/>
    <w:rsid w:val="00286EEB"/>
    <w:rsid w:val="002878B4"/>
    <w:rsid w:val="00291403"/>
    <w:rsid w:val="002A2114"/>
    <w:rsid w:val="002A2428"/>
    <w:rsid w:val="002A2487"/>
    <w:rsid w:val="002A4ED9"/>
    <w:rsid w:val="002A67F2"/>
    <w:rsid w:val="002B3651"/>
    <w:rsid w:val="002C1DC5"/>
    <w:rsid w:val="002C43D9"/>
    <w:rsid w:val="002C478F"/>
    <w:rsid w:val="002C5102"/>
    <w:rsid w:val="002D13AC"/>
    <w:rsid w:val="002D2769"/>
    <w:rsid w:val="002D2786"/>
    <w:rsid w:val="002D6D11"/>
    <w:rsid w:val="002D7D7C"/>
    <w:rsid w:val="002E4593"/>
    <w:rsid w:val="002E50F7"/>
    <w:rsid w:val="002E779B"/>
    <w:rsid w:val="002F057D"/>
    <w:rsid w:val="002F0B82"/>
    <w:rsid w:val="002F15BE"/>
    <w:rsid w:val="002F3DB9"/>
    <w:rsid w:val="002F5051"/>
    <w:rsid w:val="002F5DA4"/>
    <w:rsid w:val="00301A53"/>
    <w:rsid w:val="0030241B"/>
    <w:rsid w:val="00307BD8"/>
    <w:rsid w:val="00311EA5"/>
    <w:rsid w:val="00313392"/>
    <w:rsid w:val="00320D4C"/>
    <w:rsid w:val="00323419"/>
    <w:rsid w:val="00332F1C"/>
    <w:rsid w:val="003333A0"/>
    <w:rsid w:val="003337AE"/>
    <w:rsid w:val="00343B5B"/>
    <w:rsid w:val="00344DEB"/>
    <w:rsid w:val="0034598C"/>
    <w:rsid w:val="0034618E"/>
    <w:rsid w:val="0035245B"/>
    <w:rsid w:val="00355345"/>
    <w:rsid w:val="00356134"/>
    <w:rsid w:val="00356C52"/>
    <w:rsid w:val="003609D9"/>
    <w:rsid w:val="00362A56"/>
    <w:rsid w:val="003635ED"/>
    <w:rsid w:val="00366166"/>
    <w:rsid w:val="003708A5"/>
    <w:rsid w:val="00371579"/>
    <w:rsid w:val="00376A67"/>
    <w:rsid w:val="00381567"/>
    <w:rsid w:val="00382696"/>
    <w:rsid w:val="00385867"/>
    <w:rsid w:val="00385B9C"/>
    <w:rsid w:val="003861E8"/>
    <w:rsid w:val="003866DD"/>
    <w:rsid w:val="0039121D"/>
    <w:rsid w:val="003937A6"/>
    <w:rsid w:val="003A26CD"/>
    <w:rsid w:val="003A2C3C"/>
    <w:rsid w:val="003A4D54"/>
    <w:rsid w:val="003A6E10"/>
    <w:rsid w:val="003B3856"/>
    <w:rsid w:val="003B4B10"/>
    <w:rsid w:val="003B55DD"/>
    <w:rsid w:val="003B6C0F"/>
    <w:rsid w:val="003C166E"/>
    <w:rsid w:val="003C41CC"/>
    <w:rsid w:val="003C7A34"/>
    <w:rsid w:val="003D55D7"/>
    <w:rsid w:val="003E0D0F"/>
    <w:rsid w:val="003E324A"/>
    <w:rsid w:val="003E4899"/>
    <w:rsid w:val="003F359B"/>
    <w:rsid w:val="003F3D37"/>
    <w:rsid w:val="00407218"/>
    <w:rsid w:val="00414D91"/>
    <w:rsid w:val="0041668E"/>
    <w:rsid w:val="004215CE"/>
    <w:rsid w:val="00427BCB"/>
    <w:rsid w:val="00436243"/>
    <w:rsid w:val="00436430"/>
    <w:rsid w:val="004451CC"/>
    <w:rsid w:val="004456B7"/>
    <w:rsid w:val="00447499"/>
    <w:rsid w:val="00452212"/>
    <w:rsid w:val="00455798"/>
    <w:rsid w:val="00461F86"/>
    <w:rsid w:val="00462773"/>
    <w:rsid w:val="004641E0"/>
    <w:rsid w:val="004726CD"/>
    <w:rsid w:val="0047657E"/>
    <w:rsid w:val="004776F0"/>
    <w:rsid w:val="00477FBE"/>
    <w:rsid w:val="00491B9F"/>
    <w:rsid w:val="00493064"/>
    <w:rsid w:val="004937F5"/>
    <w:rsid w:val="004957FB"/>
    <w:rsid w:val="004B15ED"/>
    <w:rsid w:val="004B1D3B"/>
    <w:rsid w:val="004B1F4E"/>
    <w:rsid w:val="004C3A04"/>
    <w:rsid w:val="004D37CA"/>
    <w:rsid w:val="004D4287"/>
    <w:rsid w:val="004E161B"/>
    <w:rsid w:val="004F0F5D"/>
    <w:rsid w:val="004F15D3"/>
    <w:rsid w:val="00502331"/>
    <w:rsid w:val="00504220"/>
    <w:rsid w:val="00505F5B"/>
    <w:rsid w:val="005068C2"/>
    <w:rsid w:val="00516E75"/>
    <w:rsid w:val="005217AA"/>
    <w:rsid w:val="00522757"/>
    <w:rsid w:val="00531E42"/>
    <w:rsid w:val="0053420A"/>
    <w:rsid w:val="00540F0E"/>
    <w:rsid w:val="0054591A"/>
    <w:rsid w:val="00554333"/>
    <w:rsid w:val="00556A0A"/>
    <w:rsid w:val="00557169"/>
    <w:rsid w:val="00560B95"/>
    <w:rsid w:val="005672C5"/>
    <w:rsid w:val="00575A9B"/>
    <w:rsid w:val="00583C56"/>
    <w:rsid w:val="00584EC8"/>
    <w:rsid w:val="00585B8C"/>
    <w:rsid w:val="00587442"/>
    <w:rsid w:val="00587B46"/>
    <w:rsid w:val="005913C6"/>
    <w:rsid w:val="00594A6B"/>
    <w:rsid w:val="005958B1"/>
    <w:rsid w:val="005B0038"/>
    <w:rsid w:val="005B1B11"/>
    <w:rsid w:val="005B2CBD"/>
    <w:rsid w:val="005C041B"/>
    <w:rsid w:val="005C4552"/>
    <w:rsid w:val="005C6189"/>
    <w:rsid w:val="005C6B08"/>
    <w:rsid w:val="005D64B5"/>
    <w:rsid w:val="005D7022"/>
    <w:rsid w:val="005E655A"/>
    <w:rsid w:val="005E7571"/>
    <w:rsid w:val="005F0472"/>
    <w:rsid w:val="005F5576"/>
    <w:rsid w:val="005F7867"/>
    <w:rsid w:val="006140ED"/>
    <w:rsid w:val="00617E15"/>
    <w:rsid w:val="00621AF4"/>
    <w:rsid w:val="00624F0B"/>
    <w:rsid w:val="0063523D"/>
    <w:rsid w:val="0063657C"/>
    <w:rsid w:val="0064037A"/>
    <w:rsid w:val="006436BF"/>
    <w:rsid w:val="00643F50"/>
    <w:rsid w:val="00644C39"/>
    <w:rsid w:val="006548F9"/>
    <w:rsid w:val="00657303"/>
    <w:rsid w:val="00664B7A"/>
    <w:rsid w:val="006672EB"/>
    <w:rsid w:val="00675712"/>
    <w:rsid w:val="00682D61"/>
    <w:rsid w:val="0068331B"/>
    <w:rsid w:val="00685D93"/>
    <w:rsid w:val="006869E6"/>
    <w:rsid w:val="00687355"/>
    <w:rsid w:val="00687470"/>
    <w:rsid w:val="006910C7"/>
    <w:rsid w:val="00693339"/>
    <w:rsid w:val="00697D4E"/>
    <w:rsid w:val="006A32E4"/>
    <w:rsid w:val="006A7146"/>
    <w:rsid w:val="006B0711"/>
    <w:rsid w:val="006B5190"/>
    <w:rsid w:val="006B7310"/>
    <w:rsid w:val="006C71C2"/>
    <w:rsid w:val="006C79CF"/>
    <w:rsid w:val="006D0D60"/>
    <w:rsid w:val="006D687A"/>
    <w:rsid w:val="006E58EE"/>
    <w:rsid w:val="006E5CC7"/>
    <w:rsid w:val="006E62DC"/>
    <w:rsid w:val="006F1971"/>
    <w:rsid w:val="006F1CCD"/>
    <w:rsid w:val="006F1DDB"/>
    <w:rsid w:val="006F27B0"/>
    <w:rsid w:val="006F2C3F"/>
    <w:rsid w:val="006F6A78"/>
    <w:rsid w:val="00701884"/>
    <w:rsid w:val="00701CCB"/>
    <w:rsid w:val="00702437"/>
    <w:rsid w:val="0070264B"/>
    <w:rsid w:val="0070558A"/>
    <w:rsid w:val="0070697F"/>
    <w:rsid w:val="00707969"/>
    <w:rsid w:val="00714B8C"/>
    <w:rsid w:val="00716CF7"/>
    <w:rsid w:val="00721061"/>
    <w:rsid w:val="0072697B"/>
    <w:rsid w:val="00733A20"/>
    <w:rsid w:val="007379B3"/>
    <w:rsid w:val="0074200F"/>
    <w:rsid w:val="007434BA"/>
    <w:rsid w:val="00746CC6"/>
    <w:rsid w:val="0075020C"/>
    <w:rsid w:val="00752876"/>
    <w:rsid w:val="00755DA5"/>
    <w:rsid w:val="00756737"/>
    <w:rsid w:val="00756E25"/>
    <w:rsid w:val="007629B0"/>
    <w:rsid w:val="00777DDD"/>
    <w:rsid w:val="00780E88"/>
    <w:rsid w:val="00782474"/>
    <w:rsid w:val="00784302"/>
    <w:rsid w:val="00793022"/>
    <w:rsid w:val="00794025"/>
    <w:rsid w:val="00797811"/>
    <w:rsid w:val="007A206F"/>
    <w:rsid w:val="007A74AB"/>
    <w:rsid w:val="007B2732"/>
    <w:rsid w:val="007B5B1D"/>
    <w:rsid w:val="007C0026"/>
    <w:rsid w:val="007C20AE"/>
    <w:rsid w:val="007C22AF"/>
    <w:rsid w:val="007C5761"/>
    <w:rsid w:val="007C68D5"/>
    <w:rsid w:val="007C75CD"/>
    <w:rsid w:val="007C77D3"/>
    <w:rsid w:val="007D1CC2"/>
    <w:rsid w:val="007D4C1F"/>
    <w:rsid w:val="007D524B"/>
    <w:rsid w:val="007E2F92"/>
    <w:rsid w:val="007E32C0"/>
    <w:rsid w:val="007E37AC"/>
    <w:rsid w:val="007F1225"/>
    <w:rsid w:val="007F44C3"/>
    <w:rsid w:val="007F658B"/>
    <w:rsid w:val="00800036"/>
    <w:rsid w:val="0081135B"/>
    <w:rsid w:val="00821D30"/>
    <w:rsid w:val="008227D9"/>
    <w:rsid w:val="00822CEE"/>
    <w:rsid w:val="008236CD"/>
    <w:rsid w:val="00823E1E"/>
    <w:rsid w:val="00824CA9"/>
    <w:rsid w:val="00825CAB"/>
    <w:rsid w:val="00830CDE"/>
    <w:rsid w:val="00836108"/>
    <w:rsid w:val="008408EC"/>
    <w:rsid w:val="0084455A"/>
    <w:rsid w:val="00844B24"/>
    <w:rsid w:val="00845E54"/>
    <w:rsid w:val="008506F2"/>
    <w:rsid w:val="00851BBD"/>
    <w:rsid w:val="00852D14"/>
    <w:rsid w:val="00855E1C"/>
    <w:rsid w:val="00856387"/>
    <w:rsid w:val="00856BDE"/>
    <w:rsid w:val="00862088"/>
    <w:rsid w:val="00866A59"/>
    <w:rsid w:val="00872D93"/>
    <w:rsid w:val="00877077"/>
    <w:rsid w:val="008830AA"/>
    <w:rsid w:val="00885F24"/>
    <w:rsid w:val="00893ACA"/>
    <w:rsid w:val="008952D9"/>
    <w:rsid w:val="008B2DA6"/>
    <w:rsid w:val="008B6515"/>
    <w:rsid w:val="008C043C"/>
    <w:rsid w:val="008C16DF"/>
    <w:rsid w:val="008C3358"/>
    <w:rsid w:val="008C4B0E"/>
    <w:rsid w:val="008D4B65"/>
    <w:rsid w:val="008D606E"/>
    <w:rsid w:val="008E4157"/>
    <w:rsid w:val="008E462D"/>
    <w:rsid w:val="008E533D"/>
    <w:rsid w:val="008E668E"/>
    <w:rsid w:val="008F2727"/>
    <w:rsid w:val="00901F27"/>
    <w:rsid w:val="00917C01"/>
    <w:rsid w:val="00920382"/>
    <w:rsid w:val="0093659D"/>
    <w:rsid w:val="00936F95"/>
    <w:rsid w:val="00947914"/>
    <w:rsid w:val="009518EA"/>
    <w:rsid w:val="0095380D"/>
    <w:rsid w:val="00954D6E"/>
    <w:rsid w:val="00955048"/>
    <w:rsid w:val="00956FAB"/>
    <w:rsid w:val="0095766E"/>
    <w:rsid w:val="009636CB"/>
    <w:rsid w:val="00965E79"/>
    <w:rsid w:val="00967834"/>
    <w:rsid w:val="00975346"/>
    <w:rsid w:val="00980FF4"/>
    <w:rsid w:val="00983FA8"/>
    <w:rsid w:val="009872CF"/>
    <w:rsid w:val="009903BE"/>
    <w:rsid w:val="0099254D"/>
    <w:rsid w:val="00994829"/>
    <w:rsid w:val="00995493"/>
    <w:rsid w:val="009A1801"/>
    <w:rsid w:val="009A4314"/>
    <w:rsid w:val="009A46F7"/>
    <w:rsid w:val="009A4F57"/>
    <w:rsid w:val="009B13F9"/>
    <w:rsid w:val="009B4DC7"/>
    <w:rsid w:val="009B5CD2"/>
    <w:rsid w:val="009C166D"/>
    <w:rsid w:val="009C3164"/>
    <w:rsid w:val="009C3CEC"/>
    <w:rsid w:val="009C6C59"/>
    <w:rsid w:val="009C73F0"/>
    <w:rsid w:val="009C751C"/>
    <w:rsid w:val="009D5CE7"/>
    <w:rsid w:val="009E326C"/>
    <w:rsid w:val="009E3C3C"/>
    <w:rsid w:val="009E4D19"/>
    <w:rsid w:val="009F0078"/>
    <w:rsid w:val="009F0117"/>
    <w:rsid w:val="009F21E2"/>
    <w:rsid w:val="009F26D5"/>
    <w:rsid w:val="009F4D48"/>
    <w:rsid w:val="009F4E1C"/>
    <w:rsid w:val="00A004F4"/>
    <w:rsid w:val="00A049B3"/>
    <w:rsid w:val="00A05532"/>
    <w:rsid w:val="00A074C2"/>
    <w:rsid w:val="00A12773"/>
    <w:rsid w:val="00A23AC8"/>
    <w:rsid w:val="00A253BA"/>
    <w:rsid w:val="00A26803"/>
    <w:rsid w:val="00A337CC"/>
    <w:rsid w:val="00A44177"/>
    <w:rsid w:val="00A44423"/>
    <w:rsid w:val="00A47F06"/>
    <w:rsid w:val="00A5071C"/>
    <w:rsid w:val="00A5445E"/>
    <w:rsid w:val="00A544A5"/>
    <w:rsid w:val="00A553B2"/>
    <w:rsid w:val="00A57651"/>
    <w:rsid w:val="00A63ED9"/>
    <w:rsid w:val="00A65249"/>
    <w:rsid w:val="00A67429"/>
    <w:rsid w:val="00A679E2"/>
    <w:rsid w:val="00A83DE7"/>
    <w:rsid w:val="00A850AF"/>
    <w:rsid w:val="00A86060"/>
    <w:rsid w:val="00A97023"/>
    <w:rsid w:val="00A97513"/>
    <w:rsid w:val="00AA0914"/>
    <w:rsid w:val="00AA689D"/>
    <w:rsid w:val="00AB166A"/>
    <w:rsid w:val="00AB1AA0"/>
    <w:rsid w:val="00AB258A"/>
    <w:rsid w:val="00AB42E3"/>
    <w:rsid w:val="00AC0AF9"/>
    <w:rsid w:val="00AC22F3"/>
    <w:rsid w:val="00AC3010"/>
    <w:rsid w:val="00AC3382"/>
    <w:rsid w:val="00AC33D4"/>
    <w:rsid w:val="00AC36EC"/>
    <w:rsid w:val="00AC4424"/>
    <w:rsid w:val="00AC4D10"/>
    <w:rsid w:val="00AC55B5"/>
    <w:rsid w:val="00AD13D0"/>
    <w:rsid w:val="00AD4151"/>
    <w:rsid w:val="00AD52C8"/>
    <w:rsid w:val="00AD53B6"/>
    <w:rsid w:val="00AE1254"/>
    <w:rsid w:val="00AE16CD"/>
    <w:rsid w:val="00AE54B8"/>
    <w:rsid w:val="00AE7E22"/>
    <w:rsid w:val="00AF1FFE"/>
    <w:rsid w:val="00AF502E"/>
    <w:rsid w:val="00AF6923"/>
    <w:rsid w:val="00B02933"/>
    <w:rsid w:val="00B06063"/>
    <w:rsid w:val="00B124CC"/>
    <w:rsid w:val="00B145D2"/>
    <w:rsid w:val="00B1675E"/>
    <w:rsid w:val="00B16E63"/>
    <w:rsid w:val="00B429D2"/>
    <w:rsid w:val="00B47EC8"/>
    <w:rsid w:val="00B50B64"/>
    <w:rsid w:val="00B53B4A"/>
    <w:rsid w:val="00B54BA2"/>
    <w:rsid w:val="00B54D92"/>
    <w:rsid w:val="00B657A8"/>
    <w:rsid w:val="00B6778F"/>
    <w:rsid w:val="00B765E2"/>
    <w:rsid w:val="00B773BE"/>
    <w:rsid w:val="00B77933"/>
    <w:rsid w:val="00B8486D"/>
    <w:rsid w:val="00B86D48"/>
    <w:rsid w:val="00BA2764"/>
    <w:rsid w:val="00BA5CE1"/>
    <w:rsid w:val="00BB1C65"/>
    <w:rsid w:val="00BB4071"/>
    <w:rsid w:val="00BB57C5"/>
    <w:rsid w:val="00BC0624"/>
    <w:rsid w:val="00BD03E5"/>
    <w:rsid w:val="00BD0456"/>
    <w:rsid w:val="00BD0D7C"/>
    <w:rsid w:val="00BD157B"/>
    <w:rsid w:val="00BD15F7"/>
    <w:rsid w:val="00BD1FEA"/>
    <w:rsid w:val="00BE05E9"/>
    <w:rsid w:val="00BE1CF1"/>
    <w:rsid w:val="00BF041B"/>
    <w:rsid w:val="00BF11BD"/>
    <w:rsid w:val="00BF47D6"/>
    <w:rsid w:val="00C02743"/>
    <w:rsid w:val="00C03CCB"/>
    <w:rsid w:val="00C04289"/>
    <w:rsid w:val="00C14482"/>
    <w:rsid w:val="00C14B48"/>
    <w:rsid w:val="00C17F16"/>
    <w:rsid w:val="00C21166"/>
    <w:rsid w:val="00C240A4"/>
    <w:rsid w:val="00C36A25"/>
    <w:rsid w:val="00C37120"/>
    <w:rsid w:val="00C43033"/>
    <w:rsid w:val="00C430AD"/>
    <w:rsid w:val="00C5026C"/>
    <w:rsid w:val="00C50BC0"/>
    <w:rsid w:val="00C53811"/>
    <w:rsid w:val="00C5587C"/>
    <w:rsid w:val="00C6050C"/>
    <w:rsid w:val="00C646C8"/>
    <w:rsid w:val="00C653E5"/>
    <w:rsid w:val="00C656CB"/>
    <w:rsid w:val="00C70301"/>
    <w:rsid w:val="00C70550"/>
    <w:rsid w:val="00C74F36"/>
    <w:rsid w:val="00C76976"/>
    <w:rsid w:val="00C801A7"/>
    <w:rsid w:val="00C81258"/>
    <w:rsid w:val="00C872D8"/>
    <w:rsid w:val="00C9211D"/>
    <w:rsid w:val="00C9585A"/>
    <w:rsid w:val="00CA4EC3"/>
    <w:rsid w:val="00CB130C"/>
    <w:rsid w:val="00CB6313"/>
    <w:rsid w:val="00CC0DDF"/>
    <w:rsid w:val="00CC13C1"/>
    <w:rsid w:val="00CC1DA7"/>
    <w:rsid w:val="00CC6510"/>
    <w:rsid w:val="00CD2913"/>
    <w:rsid w:val="00CD41F1"/>
    <w:rsid w:val="00CE2847"/>
    <w:rsid w:val="00CE3890"/>
    <w:rsid w:val="00CE3E3C"/>
    <w:rsid w:val="00CE7761"/>
    <w:rsid w:val="00CF0A10"/>
    <w:rsid w:val="00CF310B"/>
    <w:rsid w:val="00CF46B4"/>
    <w:rsid w:val="00D01CD3"/>
    <w:rsid w:val="00D03137"/>
    <w:rsid w:val="00D050E2"/>
    <w:rsid w:val="00D10B7F"/>
    <w:rsid w:val="00D22CE4"/>
    <w:rsid w:val="00D23174"/>
    <w:rsid w:val="00D23461"/>
    <w:rsid w:val="00D31548"/>
    <w:rsid w:val="00D32313"/>
    <w:rsid w:val="00D32BB5"/>
    <w:rsid w:val="00D36FA6"/>
    <w:rsid w:val="00D37D5E"/>
    <w:rsid w:val="00D40C0B"/>
    <w:rsid w:val="00D464EA"/>
    <w:rsid w:val="00D51C0E"/>
    <w:rsid w:val="00D52939"/>
    <w:rsid w:val="00D53FB8"/>
    <w:rsid w:val="00D62ADB"/>
    <w:rsid w:val="00D62EC8"/>
    <w:rsid w:val="00D67A23"/>
    <w:rsid w:val="00D73946"/>
    <w:rsid w:val="00D73A6D"/>
    <w:rsid w:val="00D744B5"/>
    <w:rsid w:val="00D823FC"/>
    <w:rsid w:val="00D84CE8"/>
    <w:rsid w:val="00D85CED"/>
    <w:rsid w:val="00D867A1"/>
    <w:rsid w:val="00D877E0"/>
    <w:rsid w:val="00D92BDF"/>
    <w:rsid w:val="00D94826"/>
    <w:rsid w:val="00D948A2"/>
    <w:rsid w:val="00DA0100"/>
    <w:rsid w:val="00DA599E"/>
    <w:rsid w:val="00DA5CF3"/>
    <w:rsid w:val="00DA7430"/>
    <w:rsid w:val="00DB37B2"/>
    <w:rsid w:val="00DC0DC5"/>
    <w:rsid w:val="00DD5DAC"/>
    <w:rsid w:val="00DE251C"/>
    <w:rsid w:val="00DE3621"/>
    <w:rsid w:val="00DE5B54"/>
    <w:rsid w:val="00DE5B94"/>
    <w:rsid w:val="00DF599B"/>
    <w:rsid w:val="00E0498D"/>
    <w:rsid w:val="00E13159"/>
    <w:rsid w:val="00E148A8"/>
    <w:rsid w:val="00E166C9"/>
    <w:rsid w:val="00E16782"/>
    <w:rsid w:val="00E20203"/>
    <w:rsid w:val="00E23362"/>
    <w:rsid w:val="00E3544A"/>
    <w:rsid w:val="00E35E18"/>
    <w:rsid w:val="00E4559C"/>
    <w:rsid w:val="00E53B83"/>
    <w:rsid w:val="00E54D8D"/>
    <w:rsid w:val="00E60748"/>
    <w:rsid w:val="00E62BD9"/>
    <w:rsid w:val="00E77E54"/>
    <w:rsid w:val="00E806C6"/>
    <w:rsid w:val="00E817CF"/>
    <w:rsid w:val="00E8317A"/>
    <w:rsid w:val="00E905C5"/>
    <w:rsid w:val="00E90B82"/>
    <w:rsid w:val="00E90C35"/>
    <w:rsid w:val="00E979C0"/>
    <w:rsid w:val="00EA1096"/>
    <w:rsid w:val="00EA4606"/>
    <w:rsid w:val="00EA488F"/>
    <w:rsid w:val="00EA6129"/>
    <w:rsid w:val="00EA6FC1"/>
    <w:rsid w:val="00EB09E4"/>
    <w:rsid w:val="00EB0A9F"/>
    <w:rsid w:val="00EC09C6"/>
    <w:rsid w:val="00EC27B2"/>
    <w:rsid w:val="00EC4C4B"/>
    <w:rsid w:val="00EC50F6"/>
    <w:rsid w:val="00EC5411"/>
    <w:rsid w:val="00EC54F2"/>
    <w:rsid w:val="00EC54F3"/>
    <w:rsid w:val="00ED33AB"/>
    <w:rsid w:val="00ED3EEB"/>
    <w:rsid w:val="00ED45A0"/>
    <w:rsid w:val="00EE0968"/>
    <w:rsid w:val="00EE3847"/>
    <w:rsid w:val="00F158DA"/>
    <w:rsid w:val="00F2562E"/>
    <w:rsid w:val="00F257AF"/>
    <w:rsid w:val="00F25EC0"/>
    <w:rsid w:val="00F2647A"/>
    <w:rsid w:val="00F27AB4"/>
    <w:rsid w:val="00F30E25"/>
    <w:rsid w:val="00F37010"/>
    <w:rsid w:val="00F43B7B"/>
    <w:rsid w:val="00F50E6A"/>
    <w:rsid w:val="00F53F5D"/>
    <w:rsid w:val="00F56080"/>
    <w:rsid w:val="00F67DAA"/>
    <w:rsid w:val="00F7259D"/>
    <w:rsid w:val="00F72843"/>
    <w:rsid w:val="00F732BA"/>
    <w:rsid w:val="00F7347B"/>
    <w:rsid w:val="00F8116E"/>
    <w:rsid w:val="00F82FF6"/>
    <w:rsid w:val="00F83EF8"/>
    <w:rsid w:val="00F84E32"/>
    <w:rsid w:val="00FA0F6B"/>
    <w:rsid w:val="00FA69A0"/>
    <w:rsid w:val="00FA6F70"/>
    <w:rsid w:val="00FA7DB9"/>
    <w:rsid w:val="00FB1368"/>
    <w:rsid w:val="00FC42E0"/>
    <w:rsid w:val="00FD52E0"/>
    <w:rsid w:val="00FD5495"/>
    <w:rsid w:val="00FD54C2"/>
    <w:rsid w:val="00FE52F3"/>
    <w:rsid w:val="00FE7B55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 (Web)" w:uiPriority="99"/>
  </w:latentStyles>
  <w:style w:type="paragraph" w:default="1" w:styleId="Normal">
    <w:name w:val="Normal"/>
    <w:qFormat/>
    <w:rsid w:val="00901F27"/>
    <w:pPr>
      <w:jc w:val="both"/>
    </w:pPr>
    <w:rPr>
      <w:rFonts w:ascii="Tahoma" w:hAnsi="Tahoma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18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7429"/>
    <w:pPr>
      <w:keepNext/>
      <w:keepLines/>
      <w:numPr>
        <w:ilvl w:val="1"/>
        <w:numId w:val="18"/>
      </w:numPr>
      <w:spacing w:before="60"/>
      <w:ind w:left="578" w:hanging="578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18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B63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/>
      <w:iCs/>
      <w:sz w:val="26"/>
      <w:szCs w:val="22"/>
    </w:rPr>
  </w:style>
  <w:style w:type="paragraph" w:styleId="Titre5">
    <w:name w:val="heading 5"/>
    <w:basedOn w:val="Normal"/>
    <w:next w:val="Normal"/>
    <w:link w:val="Titre5Car"/>
    <w:rsid w:val="007A74AB"/>
    <w:pPr>
      <w:keepNext/>
      <w:keepLines/>
      <w:numPr>
        <w:ilvl w:val="4"/>
        <w:numId w:val="18"/>
      </w:numPr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A67429"/>
    <w:rPr>
      <w:rFonts w:asciiTheme="majorHAnsi" w:eastAsiaTheme="majorEastAsia" w:hAnsiTheme="majorHAnsi" w:cstheme="majorBidi"/>
      <w:b/>
      <w:bCs/>
      <w:i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ahoma" w:eastAsiaTheme="majorEastAsia" w:hAnsi="Tahoma" w:cs="Arial"/>
      <w:bCs/>
      <w:sz w:val="22"/>
      <w:szCs w:val="22"/>
    </w:rPr>
  </w:style>
  <w:style w:type="character" w:customStyle="1" w:styleId="Titre4Car">
    <w:name w:val="Titre 4 Car"/>
    <w:basedOn w:val="Policepardfaut"/>
    <w:link w:val="Titre4"/>
    <w:uiPriority w:val="9"/>
    <w:rsid w:val="00CB6313"/>
    <w:rPr>
      <w:rFonts w:asciiTheme="majorHAnsi" w:eastAsiaTheme="majorEastAsia" w:hAnsiTheme="majorHAnsi" w:cstheme="majorBidi"/>
      <w:bCs/>
      <w:i/>
      <w:iCs/>
      <w:sz w:val="26"/>
      <w:szCs w:val="22"/>
    </w:rPr>
  </w:style>
  <w:style w:type="character" w:customStyle="1" w:styleId="Titre5Car">
    <w:name w:val="Titre 5 Car"/>
    <w:basedOn w:val="Policepardfaut"/>
    <w:link w:val="Titre5"/>
    <w:rsid w:val="007A74AB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rFonts w:ascii="Times" w:hAnsi="Times"/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2.xml"/><Relationship Id="rId13" Type="http://schemas.openxmlformats.org/officeDocument/2006/relationships/printerSettings" Target="printerSettings/printerSettings1.bin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844</Words>
  <Characters>4811</Characters>
  <Application>Microsoft Macintosh Word</Application>
  <DocSecurity>0</DocSecurity>
  <Lines>40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5908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5</cp:revision>
  <cp:lastPrinted>2015-03-02T14:48:00Z</cp:lastPrinted>
  <dcterms:created xsi:type="dcterms:W3CDTF">2015-06-30T22:00:00Z</dcterms:created>
  <dcterms:modified xsi:type="dcterms:W3CDTF">2015-07-01T06:53:00Z</dcterms:modified>
  <cp:category/>
</cp:coreProperties>
</file>